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58A272" w14:textId="77777777" w:rsidR="005F37D2" w:rsidRPr="005F37D2" w:rsidRDefault="002141E4" w:rsidP="005F37D2">
      <w:pPr>
        <w:pStyle w:val="LessonTitle"/>
      </w:pPr>
      <w:r>
        <w:t>Rightly Dividing the Word</w:t>
      </w:r>
    </w:p>
    <w:p w14:paraId="295CED98" w14:textId="77777777" w:rsidR="00B003A8" w:rsidRPr="005F37D2" w:rsidRDefault="00B003A8" w:rsidP="005F37D2">
      <w:pPr>
        <w:pStyle w:val="ScriptureHeading"/>
      </w:pPr>
      <w:r w:rsidRPr="005F37D2">
        <w:t>2 Timothy 2:14-15  </w:t>
      </w:r>
    </w:p>
    <w:p w14:paraId="6D13B58F" w14:textId="77777777" w:rsidR="00B003A8" w:rsidRPr="005F37D2" w:rsidRDefault="00B003A8" w:rsidP="005F37D2">
      <w:pPr>
        <w:pStyle w:val="Parsons"/>
      </w:pPr>
      <w:r w:rsidRPr="005F37D2">
        <w:t>Of these things put them in remembrance, charging them before the Lord that they strive not about words to no profit, but to the subverting of the hearers.  [15]  Study to shew thyself approved unto God, a workman that needeth not to be ashamed, rightly dividing the word of truth.</w:t>
      </w:r>
    </w:p>
    <w:p w14:paraId="28292AE2" w14:textId="77777777" w:rsidR="002141E4" w:rsidRDefault="005F37D2" w:rsidP="005F37D2">
      <w:r>
        <w:t>I.</w:t>
      </w:r>
      <w:r>
        <w:tab/>
      </w:r>
      <w:r w:rsidR="00352296">
        <w:t>Unashamed Workmen</w:t>
      </w:r>
    </w:p>
    <w:p w14:paraId="4E5EE45C" w14:textId="77777777" w:rsidR="005F37D2" w:rsidRDefault="005F37D2" w:rsidP="005F37D2">
      <w:r>
        <w:tab/>
        <w:t>A.</w:t>
      </w:r>
      <w:r>
        <w:tab/>
      </w:r>
      <w:r w:rsidR="00352296">
        <w:t>Two Essentials</w:t>
      </w:r>
    </w:p>
    <w:p w14:paraId="296B8978" w14:textId="77777777" w:rsidR="00352296" w:rsidRDefault="00352296" w:rsidP="005F37D2">
      <w:r>
        <w:tab/>
      </w:r>
      <w:r>
        <w:tab/>
        <w:t>1.</w:t>
      </w:r>
      <w:r>
        <w:tab/>
        <w:t>The Apostle Paul instructed Timothy to aim for a particular goal in his ministry – he should strive to be a “workman that needeth not to be ashamed.”</w:t>
      </w:r>
    </w:p>
    <w:p w14:paraId="1D859797" w14:textId="77777777" w:rsidR="001A6EDC" w:rsidRDefault="001A6EDC" w:rsidP="001A6EDC">
      <w:pPr>
        <w:rPr>
          <w:shd w:val="clear" w:color="auto" w:fill="FFFFFF"/>
        </w:rPr>
      </w:pPr>
      <w:r>
        <w:tab/>
      </w:r>
      <w:r>
        <w:tab/>
      </w:r>
      <w:r>
        <w:tab/>
        <w:t>a.</w:t>
      </w:r>
      <w:r>
        <w:tab/>
        <w:t>The International Standard Version says, “</w:t>
      </w:r>
      <w:r w:rsidRPr="001A6EDC">
        <w:rPr>
          <w:shd w:val="clear" w:color="auto" w:fill="FFFFFF"/>
        </w:rPr>
        <w:t>Do your best to present yourself to God as an approved worker wh</w:t>
      </w:r>
      <w:r>
        <w:rPr>
          <w:shd w:val="clear" w:color="auto" w:fill="FFFFFF"/>
        </w:rPr>
        <w:t>o has nothing to be ashamed of.”</w:t>
      </w:r>
    </w:p>
    <w:p w14:paraId="29152AEA" w14:textId="77777777" w:rsidR="001A6EDC" w:rsidRDefault="001A6EDC" w:rsidP="001A6EDC">
      <w:pPr>
        <w:rPr>
          <w:shd w:val="clear" w:color="auto" w:fill="FFFFFF"/>
        </w:rPr>
      </w:pPr>
      <w:r>
        <w:rPr>
          <w:shd w:val="clear" w:color="auto" w:fill="FFFFFF"/>
        </w:rPr>
        <w:tab/>
      </w:r>
      <w:r>
        <w:rPr>
          <w:shd w:val="clear" w:color="auto" w:fill="FFFFFF"/>
        </w:rPr>
        <w:tab/>
      </w:r>
      <w:r>
        <w:rPr>
          <w:shd w:val="clear" w:color="auto" w:fill="FFFFFF"/>
        </w:rPr>
        <w:tab/>
      </w:r>
      <w:r>
        <w:rPr>
          <w:shd w:val="clear" w:color="auto" w:fill="FFFFFF"/>
        </w:rPr>
        <w:tab/>
        <w:t>(1)</w:t>
      </w:r>
      <w:r>
        <w:rPr>
          <w:shd w:val="clear" w:color="auto" w:fill="FFFFFF"/>
        </w:rPr>
        <w:tab/>
        <w:t>The same translation says this is accomplished by “</w:t>
      </w:r>
      <w:r w:rsidRPr="001A6EDC">
        <w:rPr>
          <w:shd w:val="clear" w:color="auto" w:fill="FFFFFF"/>
        </w:rPr>
        <w:t>handling the word of truth with precision.</w:t>
      </w:r>
      <w:r>
        <w:rPr>
          <w:shd w:val="clear" w:color="auto" w:fill="FFFFFF"/>
        </w:rPr>
        <w:t>”</w:t>
      </w:r>
    </w:p>
    <w:p w14:paraId="2C1C092F" w14:textId="77777777" w:rsidR="001A6EDC" w:rsidRDefault="001A6EDC" w:rsidP="001A6EDC">
      <w:pPr>
        <w:rPr>
          <w:shd w:val="clear" w:color="auto" w:fill="FFFFFF"/>
        </w:rPr>
      </w:pPr>
      <w:r>
        <w:rPr>
          <w:shd w:val="clear" w:color="auto" w:fill="FFFFFF"/>
        </w:rPr>
        <w:tab/>
      </w:r>
      <w:r>
        <w:rPr>
          <w:shd w:val="clear" w:color="auto" w:fill="FFFFFF"/>
        </w:rPr>
        <w:tab/>
        <w:t>2.</w:t>
      </w:r>
      <w:r>
        <w:rPr>
          <w:shd w:val="clear" w:color="auto" w:fill="FFFFFF"/>
        </w:rPr>
        <w:tab/>
        <w:t>In order to handle the Word with precision, there are two things that must be accomplished.</w:t>
      </w:r>
    </w:p>
    <w:p w14:paraId="4A991010" w14:textId="77777777" w:rsidR="00DD2A73" w:rsidRPr="005F37D2" w:rsidRDefault="00DD2A73" w:rsidP="00DD2A73">
      <w:pPr>
        <w:pStyle w:val="ScriptureHeading"/>
      </w:pPr>
      <w:r>
        <w:t>2 Timothy 2:</w:t>
      </w:r>
      <w:r w:rsidRPr="005F37D2">
        <w:t>15  </w:t>
      </w:r>
    </w:p>
    <w:p w14:paraId="6D0A144B" w14:textId="77777777" w:rsidR="00DD2A73" w:rsidRPr="005F37D2" w:rsidRDefault="00DD2A73" w:rsidP="00DD2A73">
      <w:pPr>
        <w:pStyle w:val="Parsons"/>
      </w:pPr>
      <w:r w:rsidRPr="005F37D2">
        <w:t>Study to shew thyself approved unto God, a workman that needeth not to be ashamed, rightly dividing the word of truth.</w:t>
      </w:r>
    </w:p>
    <w:p w14:paraId="36B98353" w14:textId="77777777" w:rsidR="001A6EDC" w:rsidRDefault="001A6EDC" w:rsidP="001A6EDC">
      <w:pPr>
        <w:rPr>
          <w:shd w:val="clear" w:color="auto" w:fill="FFFFFF"/>
        </w:rPr>
      </w:pPr>
      <w:r>
        <w:rPr>
          <w:shd w:val="clear" w:color="auto" w:fill="FFFFFF"/>
        </w:rPr>
        <w:tab/>
      </w:r>
      <w:r>
        <w:rPr>
          <w:shd w:val="clear" w:color="auto" w:fill="FFFFFF"/>
        </w:rPr>
        <w:tab/>
      </w:r>
      <w:r>
        <w:rPr>
          <w:shd w:val="clear" w:color="auto" w:fill="FFFFFF"/>
        </w:rPr>
        <w:tab/>
        <w:t>a.</w:t>
      </w:r>
      <w:r>
        <w:rPr>
          <w:shd w:val="clear" w:color="auto" w:fill="FFFFFF"/>
        </w:rPr>
        <w:tab/>
        <w:t>First, one must study.</w:t>
      </w:r>
    </w:p>
    <w:p w14:paraId="05EFC738" w14:textId="77777777" w:rsidR="00DD2A73" w:rsidRPr="001A6EDC" w:rsidRDefault="00DD2A73" w:rsidP="00DD2A73">
      <w:pPr>
        <w:rPr>
          <w:shd w:val="clear" w:color="auto" w:fill="FFFFFF"/>
        </w:rPr>
      </w:pPr>
      <w:r>
        <w:rPr>
          <w:shd w:val="clear" w:color="auto" w:fill="FFFFFF"/>
        </w:rPr>
        <w:tab/>
      </w:r>
      <w:r>
        <w:rPr>
          <w:shd w:val="clear" w:color="auto" w:fill="FFFFFF"/>
        </w:rPr>
        <w:tab/>
      </w:r>
      <w:r>
        <w:rPr>
          <w:shd w:val="clear" w:color="auto" w:fill="FFFFFF"/>
        </w:rPr>
        <w:tab/>
      </w:r>
      <w:r>
        <w:rPr>
          <w:shd w:val="clear" w:color="auto" w:fill="FFFFFF"/>
        </w:rPr>
        <w:tab/>
        <w:t>(1)</w:t>
      </w:r>
      <w:r>
        <w:rPr>
          <w:shd w:val="clear" w:color="auto" w:fill="FFFFFF"/>
        </w:rPr>
        <w:tab/>
        <w:t>Jesus commanded His hearers to “search the Scriptures.”</w:t>
      </w:r>
    </w:p>
    <w:p w14:paraId="5ABA6E6F" w14:textId="77777777" w:rsidR="001A6EDC" w:rsidRDefault="001A6EDC" w:rsidP="001A6EDC">
      <w:pPr>
        <w:pStyle w:val="ScriptureHeading"/>
        <w:rPr>
          <w:shd w:val="clear" w:color="auto" w:fill="FFFFFF"/>
        </w:rPr>
      </w:pPr>
      <w:r w:rsidRPr="001A6EDC">
        <w:rPr>
          <w:shd w:val="clear" w:color="auto" w:fill="FFFFFF"/>
        </w:rPr>
        <w:t>John 5:39  </w:t>
      </w:r>
    </w:p>
    <w:p w14:paraId="3D2B6FEA" w14:textId="77777777" w:rsidR="001A6EDC" w:rsidRPr="001A6EDC" w:rsidRDefault="001A6EDC" w:rsidP="001A6EDC">
      <w:pPr>
        <w:pStyle w:val="ParsonsRedLetter"/>
        <w:rPr>
          <w:shd w:val="clear" w:color="auto" w:fill="FFFFFF"/>
        </w:rPr>
      </w:pPr>
      <w:r w:rsidRPr="001A6EDC">
        <w:rPr>
          <w:shd w:val="clear" w:color="auto" w:fill="FFFFFF"/>
        </w:rPr>
        <w:t>Search the scriptures; for in them ye think ye have eternal life: and they are they which testify of me.</w:t>
      </w:r>
    </w:p>
    <w:p w14:paraId="46714ACF" w14:textId="77777777" w:rsidR="00352296" w:rsidRDefault="00DD2A73" w:rsidP="005F37D2">
      <w:r>
        <w:tab/>
      </w:r>
      <w:r>
        <w:tab/>
      </w:r>
      <w:r>
        <w:tab/>
      </w:r>
      <w:r>
        <w:tab/>
      </w:r>
      <w:r>
        <w:tab/>
        <w:t>(a)</w:t>
      </w:r>
      <w:r>
        <w:tab/>
        <w:t>The Greek word translated “search” literally means to “inquire” or “investigate.”</w:t>
      </w:r>
    </w:p>
    <w:p w14:paraId="034FC922" w14:textId="77777777" w:rsidR="00DD2A73" w:rsidRDefault="00DD2A73" w:rsidP="005F37D2">
      <w:r>
        <w:tab/>
      </w:r>
      <w:r>
        <w:tab/>
      </w:r>
      <w:r>
        <w:tab/>
      </w:r>
      <w:r>
        <w:tab/>
      </w:r>
      <w:r>
        <w:tab/>
        <w:t>(b)</w:t>
      </w:r>
      <w:r>
        <w:tab/>
        <w:t>The International Standard Version translates it as “examine carefully.”</w:t>
      </w:r>
    </w:p>
    <w:p w14:paraId="26E3E057" w14:textId="77777777" w:rsidR="00DD2A73" w:rsidRDefault="00DD2A73" w:rsidP="005F37D2">
      <w:r>
        <w:tab/>
      </w:r>
      <w:r>
        <w:tab/>
      </w:r>
      <w:r>
        <w:tab/>
      </w:r>
      <w:r>
        <w:tab/>
        <w:t>(2)</w:t>
      </w:r>
      <w:r>
        <w:tab/>
        <w:t>Paul instructed Timothy to be “apt to teach.”</w:t>
      </w:r>
    </w:p>
    <w:p w14:paraId="0F222BEC" w14:textId="77777777" w:rsidR="00DD2A73" w:rsidRDefault="00DD2A73" w:rsidP="00DD2A73">
      <w:pPr>
        <w:pStyle w:val="ScriptureHeading"/>
      </w:pPr>
      <w:r w:rsidRPr="00DD2A73">
        <w:t>2 Timothy 2:24  </w:t>
      </w:r>
    </w:p>
    <w:p w14:paraId="2CFBBDB3" w14:textId="77777777" w:rsidR="00DD2A73" w:rsidRPr="00DD2A73" w:rsidRDefault="00DD2A73" w:rsidP="00DD2A73">
      <w:pPr>
        <w:pStyle w:val="Parsons"/>
      </w:pPr>
      <w:r w:rsidRPr="00DD2A73">
        <w:t>And the servant of the Lord must not strive; but be gentle unto all men, apt to teach, patient,</w:t>
      </w:r>
    </w:p>
    <w:p w14:paraId="50A94202" w14:textId="77777777" w:rsidR="00DD2A73" w:rsidRDefault="00DD2A73" w:rsidP="00DD2A73">
      <w:pPr>
        <w:rPr>
          <w:rFonts w:eastAsia="Times New Roman" w:cs="Times New Roman"/>
        </w:rPr>
      </w:pPr>
      <w:r w:rsidRPr="00DD2A73">
        <w:rPr>
          <w:rFonts w:cs="Times New Roman"/>
        </w:rPr>
        <w:tab/>
      </w:r>
      <w:r w:rsidRPr="00DD2A73">
        <w:rPr>
          <w:rFonts w:cs="Times New Roman"/>
        </w:rPr>
        <w:tab/>
      </w:r>
      <w:r w:rsidRPr="00DD2A73">
        <w:rPr>
          <w:rFonts w:cs="Times New Roman"/>
        </w:rPr>
        <w:tab/>
      </w:r>
      <w:r w:rsidRPr="00DD2A73">
        <w:rPr>
          <w:rFonts w:cs="Times New Roman"/>
        </w:rPr>
        <w:tab/>
      </w:r>
      <w:r w:rsidRPr="00DD2A73">
        <w:rPr>
          <w:rFonts w:cs="Times New Roman"/>
        </w:rPr>
        <w:tab/>
        <w:t>(a)</w:t>
      </w:r>
      <w:r w:rsidRPr="00DD2A73">
        <w:rPr>
          <w:rFonts w:cs="Times New Roman"/>
        </w:rPr>
        <w:tab/>
        <w:t>The Amplified Bible translates this phrase as being “</w:t>
      </w:r>
      <w:r w:rsidRPr="00DD2A73">
        <w:rPr>
          <w:rFonts w:eastAsia="Times New Roman" w:cs="Times New Roman"/>
          <w:color w:val="292F33"/>
          <w:shd w:val="clear" w:color="auto" w:fill="FFFFFF"/>
        </w:rPr>
        <w:t>a skilled and suitable teacher</w:t>
      </w:r>
      <w:r w:rsidRPr="00DD2A73">
        <w:rPr>
          <w:rFonts w:eastAsia="Times New Roman" w:cs="Times New Roman"/>
        </w:rPr>
        <w:t>.”</w:t>
      </w:r>
    </w:p>
    <w:p w14:paraId="08563998" w14:textId="77777777" w:rsidR="00DD2A73" w:rsidRDefault="00DD2A73" w:rsidP="00DD2A73">
      <w:pPr>
        <w:rPr>
          <w:rFonts w:eastAsia="Times New Roman" w:cs="Times New Roman"/>
        </w:rPr>
      </w:pPr>
      <w:r>
        <w:rPr>
          <w:rFonts w:eastAsia="Times New Roman" w:cs="Times New Roman"/>
        </w:rPr>
        <w:tab/>
      </w:r>
      <w:r>
        <w:rPr>
          <w:rFonts w:eastAsia="Times New Roman" w:cs="Times New Roman"/>
        </w:rPr>
        <w:tab/>
      </w:r>
      <w:r>
        <w:rPr>
          <w:rFonts w:eastAsia="Times New Roman" w:cs="Times New Roman"/>
        </w:rPr>
        <w:tab/>
      </w:r>
      <w:r>
        <w:rPr>
          <w:rFonts w:eastAsia="Times New Roman" w:cs="Times New Roman"/>
        </w:rPr>
        <w:tab/>
      </w:r>
      <w:r>
        <w:rPr>
          <w:rFonts w:eastAsia="Times New Roman" w:cs="Times New Roman"/>
        </w:rPr>
        <w:tab/>
        <w:t>(b)</w:t>
      </w:r>
      <w:r>
        <w:rPr>
          <w:rFonts w:eastAsia="Times New Roman" w:cs="Times New Roman"/>
        </w:rPr>
        <w:tab/>
        <w:t>This can ONLY be accomplished through STUDY.</w:t>
      </w:r>
    </w:p>
    <w:p w14:paraId="6EEC4126" w14:textId="77777777" w:rsidR="00DD2A73" w:rsidRDefault="00DD2A73" w:rsidP="00DD2A73">
      <w:pPr>
        <w:rPr>
          <w:rFonts w:eastAsia="Times New Roman" w:cs="Times New Roman"/>
        </w:rPr>
      </w:pPr>
      <w:r>
        <w:rPr>
          <w:rFonts w:eastAsia="Times New Roman" w:cs="Times New Roman"/>
        </w:rPr>
        <w:tab/>
      </w:r>
      <w:r>
        <w:rPr>
          <w:rFonts w:eastAsia="Times New Roman" w:cs="Times New Roman"/>
        </w:rPr>
        <w:tab/>
      </w:r>
      <w:r>
        <w:rPr>
          <w:rFonts w:eastAsia="Times New Roman" w:cs="Times New Roman"/>
        </w:rPr>
        <w:tab/>
        <w:t>b.</w:t>
      </w:r>
      <w:r>
        <w:rPr>
          <w:rFonts w:eastAsia="Times New Roman" w:cs="Times New Roman"/>
        </w:rPr>
        <w:tab/>
        <w:t>Simply studying, however, is NOT enough – we must be sure we study PROPERLY.</w:t>
      </w:r>
    </w:p>
    <w:p w14:paraId="788C5333" w14:textId="77777777" w:rsidR="00600C71" w:rsidRDefault="00600C71" w:rsidP="00DD2A73">
      <w:pPr>
        <w:rPr>
          <w:rFonts w:eastAsia="Times New Roman" w:cs="Times New Roman"/>
        </w:rPr>
      </w:pPr>
    </w:p>
    <w:p w14:paraId="3A60CA3B" w14:textId="77777777" w:rsidR="00600C71" w:rsidRPr="005F37D2" w:rsidRDefault="00600C71" w:rsidP="00600C71">
      <w:pPr>
        <w:pStyle w:val="ScriptureHeading"/>
      </w:pPr>
      <w:r w:rsidRPr="005F37D2">
        <w:lastRenderedPageBreak/>
        <w:t>2 Timothy 2:14-15  </w:t>
      </w:r>
    </w:p>
    <w:p w14:paraId="2E3B1945" w14:textId="77777777" w:rsidR="00600C71" w:rsidRPr="005F37D2" w:rsidRDefault="00600C71" w:rsidP="00600C71">
      <w:pPr>
        <w:pStyle w:val="Parsons"/>
      </w:pPr>
      <w:r w:rsidRPr="005F37D2">
        <w:t>Of these things put them in remembrance, charging them before the Lord that they strive not about words to no profit, but to the subverting of the hearers.  [15]  Study to shew thyself approved unto God, a workman that needeth not to be ashamed, rightly dividing the word of truth.</w:t>
      </w:r>
    </w:p>
    <w:p w14:paraId="2C452BC2" w14:textId="77777777" w:rsidR="00600C71" w:rsidRDefault="00600C71" w:rsidP="00C14924">
      <w:r w:rsidRPr="00C14924">
        <w:tab/>
      </w:r>
      <w:r w:rsidRPr="00C14924">
        <w:tab/>
      </w:r>
      <w:r w:rsidRPr="00C14924">
        <w:tab/>
      </w:r>
      <w:r w:rsidRPr="00C14924">
        <w:tab/>
        <w:t>(1)</w:t>
      </w:r>
      <w:r w:rsidRPr="00C14924">
        <w:tab/>
        <w:t xml:space="preserve">With regards to the phrase, “strive not about words to no profit,” Dr. Albert Barnes says </w:t>
      </w:r>
      <w:r w:rsidR="00C14924" w:rsidRPr="00C14924">
        <w:t>the Apostle is speaking of “</w:t>
      </w:r>
      <w:r w:rsidR="00C14924" w:rsidRPr="00C14924">
        <w:rPr>
          <w:color w:val="292F33"/>
          <w:shd w:val="clear" w:color="auto" w:fill="FFFFFF"/>
        </w:rPr>
        <w:t>that kind of discourse which is not founded in good sense.</w:t>
      </w:r>
      <w:r w:rsidR="00C14924" w:rsidRPr="00C14924">
        <w:t>”</w:t>
      </w:r>
    </w:p>
    <w:p w14:paraId="74AC7416" w14:textId="77777777" w:rsidR="00C14924" w:rsidRDefault="00C14924" w:rsidP="00C14924">
      <w:r>
        <w:tab/>
      </w:r>
      <w:r>
        <w:tab/>
      </w:r>
      <w:r>
        <w:tab/>
        <w:t>c.</w:t>
      </w:r>
      <w:r>
        <w:tab/>
        <w:t>That brings us to the second essential ingredient for being able to handle the Bible “with precision” – RIGHTLY dividing the Word of Truth.</w:t>
      </w:r>
    </w:p>
    <w:p w14:paraId="16EE5C31" w14:textId="77777777" w:rsidR="00C14924" w:rsidRDefault="00C14924" w:rsidP="00C14924">
      <w:r>
        <w:tab/>
      </w:r>
      <w:r>
        <w:tab/>
      </w:r>
      <w:r>
        <w:tab/>
      </w:r>
      <w:r>
        <w:tab/>
        <w:t>(1)</w:t>
      </w:r>
      <w:r>
        <w:tab/>
        <w:t>Please understand that the addition of the adverb “rightly” would only have been necessary if it is possible that someone could “wrongly” divide it.</w:t>
      </w:r>
    </w:p>
    <w:p w14:paraId="5153825D" w14:textId="77777777" w:rsidR="00C14924" w:rsidRDefault="00C14924" w:rsidP="00C14924">
      <w:r>
        <w:tab/>
      </w:r>
      <w:r>
        <w:tab/>
      </w:r>
      <w:r>
        <w:tab/>
      </w:r>
      <w:r>
        <w:tab/>
        <w:t>(2)</w:t>
      </w:r>
      <w:r>
        <w:tab/>
        <w:t>Therefore, Paul wanted to be sure that a person avoid “wrongly dividing” the Scriptures, and do diligence to “rightly divide” it instead.</w:t>
      </w:r>
    </w:p>
    <w:p w14:paraId="0BBD1D54" w14:textId="77777777" w:rsidR="00C14924" w:rsidRDefault="00E945C5" w:rsidP="00C14924">
      <w:r>
        <w:tab/>
      </w:r>
      <w:r>
        <w:tab/>
      </w:r>
      <w:r>
        <w:tab/>
      </w:r>
      <w:r>
        <w:tab/>
      </w:r>
      <w:r>
        <w:tab/>
        <w:t>(a)</w:t>
      </w:r>
      <w:r w:rsidR="00C14924">
        <w:tab/>
        <w:t>The Bible can be twisted to mean just about anything.</w:t>
      </w:r>
    </w:p>
    <w:p w14:paraId="711AD66F" w14:textId="77777777" w:rsidR="00C14924" w:rsidRDefault="00E945C5" w:rsidP="00C14924">
      <w:r>
        <w:tab/>
      </w:r>
      <w:r>
        <w:tab/>
      </w:r>
      <w:r>
        <w:tab/>
      </w:r>
      <w:r>
        <w:tab/>
      </w:r>
      <w:r>
        <w:tab/>
        <w:t>(b)</w:t>
      </w:r>
      <w:r>
        <w:tab/>
        <w:t>Peter warned about this.</w:t>
      </w:r>
    </w:p>
    <w:p w14:paraId="2DA165FF" w14:textId="77777777" w:rsidR="00E945C5" w:rsidRDefault="00E945C5" w:rsidP="00E945C5">
      <w:pPr>
        <w:pStyle w:val="ScriptureHeading"/>
      </w:pPr>
      <w:r w:rsidRPr="00E945C5">
        <w:t>2 Peter 3:16  </w:t>
      </w:r>
    </w:p>
    <w:p w14:paraId="23D2C347" w14:textId="77777777" w:rsidR="00E945C5" w:rsidRPr="00E945C5" w:rsidRDefault="00E945C5" w:rsidP="00E945C5">
      <w:pPr>
        <w:pStyle w:val="Parsons"/>
      </w:pPr>
      <w:r w:rsidRPr="00E945C5">
        <w:t>As also in all his epistles, speaking in them of these things; in which are some things hard to be understood, which they that are unlearned and unstable wrest, as they do also the other scriptures, unto their own destruction.</w:t>
      </w:r>
    </w:p>
    <w:p w14:paraId="679A33E3" w14:textId="77777777" w:rsidR="00E945C5" w:rsidRDefault="00E945C5" w:rsidP="00C14924">
      <w:r>
        <w:tab/>
      </w:r>
      <w:r>
        <w:tab/>
      </w:r>
      <w:r>
        <w:tab/>
      </w:r>
      <w:r>
        <w:tab/>
      </w:r>
      <w:r>
        <w:tab/>
      </w:r>
      <w:r>
        <w:tab/>
        <w:t>(b1)</w:t>
      </w:r>
      <w:r>
        <w:tab/>
        <w:t>The word “wrest” literally means “to torture,” or, by extension, “to pervert.”</w:t>
      </w:r>
    </w:p>
    <w:p w14:paraId="21C5750A" w14:textId="77777777" w:rsidR="00E945C5" w:rsidRDefault="00FE674D" w:rsidP="00C14924">
      <w:r>
        <w:tab/>
      </w:r>
      <w:r>
        <w:tab/>
      </w:r>
      <w:r>
        <w:tab/>
      </w:r>
      <w:r>
        <w:tab/>
      </w:r>
      <w:r>
        <w:tab/>
        <w:t>(c)</w:t>
      </w:r>
      <w:r>
        <w:tab/>
        <w:t>Let me give you an example, if you take the phrase written about Judas in Matthew 27:5 that he “went out and hanged himself,” combine it with Jesus’ command in Luke 10:37 to “go thou and do likewise,” and His instruction in John 13:37 that says, “That thou does, do quickly,” you can establish a doctrine that everyone ought to hurry out and commit suicide!</w:t>
      </w:r>
    </w:p>
    <w:p w14:paraId="2F27D7DA" w14:textId="77777777" w:rsidR="00FE674D" w:rsidRDefault="00FE674D" w:rsidP="00C14924">
      <w:r>
        <w:tab/>
      </w:r>
      <w:r>
        <w:tab/>
      </w:r>
      <w:r>
        <w:tab/>
      </w:r>
      <w:r>
        <w:tab/>
      </w:r>
      <w:r>
        <w:tab/>
      </w:r>
      <w:r>
        <w:tab/>
        <w:t>(c1)</w:t>
      </w:r>
      <w:r>
        <w:tab/>
        <w:t xml:space="preserve">The problem, of course, is that those verses were never meant to be taken together; each of them occur at different times and have very different applications. </w:t>
      </w:r>
    </w:p>
    <w:p w14:paraId="26908A28" w14:textId="77777777" w:rsidR="00E945C5" w:rsidRDefault="00FE674D" w:rsidP="00C14924">
      <w:r>
        <w:tab/>
      </w:r>
      <w:r>
        <w:tab/>
        <w:t>3.</w:t>
      </w:r>
      <w:r>
        <w:tab/>
        <w:t>Thus, we must learn to “rightly divide the Word.”</w:t>
      </w:r>
    </w:p>
    <w:p w14:paraId="1210F0B5" w14:textId="77777777" w:rsidR="00FE674D" w:rsidRDefault="00FE674D" w:rsidP="00C14924">
      <w:r>
        <w:tab/>
      </w:r>
      <w:r>
        <w:tab/>
      </w:r>
      <w:r>
        <w:tab/>
        <w:t>a.</w:t>
      </w:r>
      <w:r>
        <w:tab/>
        <w:t xml:space="preserve">One of the most basic “right divisions” in Biblical study is simply to separate the Old Testament from the New Testament. </w:t>
      </w:r>
    </w:p>
    <w:p w14:paraId="2EEF10DE" w14:textId="77777777" w:rsidR="00FE674D" w:rsidRDefault="00FE674D" w:rsidP="00C14924">
      <w:r>
        <w:tab/>
      </w:r>
      <w:r>
        <w:tab/>
      </w:r>
      <w:r>
        <w:tab/>
      </w:r>
      <w:r>
        <w:tab/>
        <w:t>(1)</w:t>
      </w:r>
      <w:r>
        <w:tab/>
        <w:t>While the two testaments never contradict each other, it is important that we have a clear understanding of the difference between the two.</w:t>
      </w:r>
    </w:p>
    <w:p w14:paraId="2466E892" w14:textId="77777777" w:rsidR="00FE674D" w:rsidRDefault="00FE674D" w:rsidP="00C14924">
      <w:r>
        <w:tab/>
      </w:r>
      <w:r>
        <w:tab/>
      </w:r>
      <w:r>
        <w:tab/>
        <w:t>b.</w:t>
      </w:r>
      <w:r>
        <w:tab/>
        <w:t>Within the New Testament, there are four divisions that need to be recognized.</w:t>
      </w:r>
    </w:p>
    <w:p w14:paraId="1AF4ED4D" w14:textId="77777777" w:rsidR="00FE674D" w:rsidRDefault="00FE674D" w:rsidP="00C14924">
      <w:r>
        <w:tab/>
      </w:r>
      <w:r>
        <w:tab/>
      </w:r>
      <w:r>
        <w:tab/>
      </w:r>
      <w:r>
        <w:tab/>
        <w:t>(1)</w:t>
      </w:r>
      <w:r>
        <w:tab/>
        <w:t>First is the gospels (Matthew, Mark, Luke, and John).</w:t>
      </w:r>
    </w:p>
    <w:p w14:paraId="414068A8" w14:textId="77777777" w:rsidR="00FE674D" w:rsidRDefault="00FE674D" w:rsidP="00C14924">
      <w:r>
        <w:tab/>
      </w:r>
      <w:r>
        <w:tab/>
      </w:r>
      <w:r>
        <w:tab/>
      </w:r>
      <w:r>
        <w:tab/>
      </w:r>
      <w:r>
        <w:tab/>
        <w:t>(a)</w:t>
      </w:r>
      <w:r>
        <w:tab/>
        <w:t>These books can be called the “biography” of Jesus Christ inasmuch as they generally begin somewhere around the birth of our Lord, and end somewhere around His death, burial, and resurrection.</w:t>
      </w:r>
    </w:p>
    <w:p w14:paraId="5EFBCC05" w14:textId="77777777" w:rsidR="00FE674D" w:rsidRDefault="00FE674D" w:rsidP="00C14924">
      <w:r>
        <w:tab/>
      </w:r>
      <w:r>
        <w:tab/>
      </w:r>
      <w:r>
        <w:tab/>
      </w:r>
      <w:r>
        <w:tab/>
        <w:t>(2)</w:t>
      </w:r>
      <w:r>
        <w:tab/>
        <w:t>Next is the Book of Acts.</w:t>
      </w:r>
    </w:p>
    <w:p w14:paraId="7CCED798" w14:textId="77777777" w:rsidR="00FE674D" w:rsidRDefault="00FE674D" w:rsidP="00C14924">
      <w:r>
        <w:tab/>
      </w:r>
      <w:r>
        <w:tab/>
      </w:r>
      <w:r>
        <w:tab/>
      </w:r>
      <w:r>
        <w:tab/>
      </w:r>
      <w:r>
        <w:tab/>
        <w:t>(a)</w:t>
      </w:r>
      <w:r>
        <w:tab/>
        <w:t>This book tells of the actions of the Apostles, providing a thorough examination of their works and words (especially the message they preached to the lost).</w:t>
      </w:r>
    </w:p>
    <w:p w14:paraId="2631E51F" w14:textId="77777777" w:rsidR="00FE674D" w:rsidRDefault="00FE674D" w:rsidP="00C14924">
      <w:r>
        <w:tab/>
      </w:r>
      <w:r>
        <w:tab/>
      </w:r>
      <w:r>
        <w:tab/>
      </w:r>
      <w:r>
        <w:tab/>
        <w:t>(3)</w:t>
      </w:r>
      <w:r>
        <w:tab/>
        <w:t xml:space="preserve">Third is the </w:t>
      </w:r>
      <w:r w:rsidR="00061C40">
        <w:t>Epistles (Romans through Jude)</w:t>
      </w:r>
      <w:r>
        <w:t>.</w:t>
      </w:r>
    </w:p>
    <w:p w14:paraId="632F9653" w14:textId="77777777" w:rsidR="00FE674D" w:rsidRDefault="00FE674D" w:rsidP="00C14924">
      <w:r>
        <w:tab/>
      </w:r>
      <w:r>
        <w:tab/>
      </w:r>
      <w:r>
        <w:tab/>
      </w:r>
      <w:r>
        <w:tab/>
      </w:r>
      <w:r>
        <w:tab/>
        <w:t>(a)</w:t>
      </w:r>
      <w:r>
        <w:tab/>
        <w:t xml:space="preserve">These books are letters written </w:t>
      </w:r>
      <w:r w:rsidR="00061C40">
        <w:t>to churches and/or individuals who are already saved, providing them with instruction as to how they should live a sanctified life.</w:t>
      </w:r>
    </w:p>
    <w:p w14:paraId="33A6D39B" w14:textId="77777777" w:rsidR="00061C40" w:rsidRDefault="00061C40" w:rsidP="00C14924">
      <w:r>
        <w:tab/>
      </w:r>
      <w:r>
        <w:tab/>
      </w:r>
      <w:r>
        <w:tab/>
      </w:r>
      <w:r>
        <w:tab/>
        <w:t>(4)</w:t>
      </w:r>
      <w:r>
        <w:tab/>
        <w:t>The final division is the Book of Revelation.</w:t>
      </w:r>
    </w:p>
    <w:p w14:paraId="2210B8E7" w14:textId="77777777" w:rsidR="00061C40" w:rsidRDefault="00061C40" w:rsidP="00C14924">
      <w:r>
        <w:tab/>
      </w:r>
      <w:r>
        <w:tab/>
      </w:r>
      <w:r>
        <w:tab/>
      </w:r>
      <w:r>
        <w:tab/>
      </w:r>
      <w:r>
        <w:tab/>
        <w:t>(a)</w:t>
      </w:r>
      <w:r>
        <w:tab/>
        <w:t>This is a book of prophecy, foretelling events that are yet to come.</w:t>
      </w:r>
    </w:p>
    <w:p w14:paraId="7692365A" w14:textId="3602B823" w:rsidR="00061C40" w:rsidRDefault="009F4483" w:rsidP="00C14924">
      <w:r>
        <w:tab/>
      </w:r>
      <w:r>
        <w:tab/>
        <w:t>4.</w:t>
      </w:r>
      <w:r>
        <w:tab/>
        <w:t>In this lesson, I want to provide you with the tools you need to “skillfully handle” the Word so you can “rightly divide” it and find its proper interpretation.</w:t>
      </w:r>
    </w:p>
    <w:p w14:paraId="093E4C53" w14:textId="50148238" w:rsidR="009F4483" w:rsidRDefault="009F4483" w:rsidP="00C14924">
      <w:r>
        <w:t>II.</w:t>
      </w:r>
      <w:r>
        <w:tab/>
        <w:t>Tools and Principles</w:t>
      </w:r>
    </w:p>
    <w:p w14:paraId="215EE218" w14:textId="1978673E" w:rsidR="009F4483" w:rsidRDefault="009F4483" w:rsidP="00C14924">
      <w:r>
        <w:tab/>
        <w:t>A.</w:t>
      </w:r>
      <w:r>
        <w:tab/>
        <w:t>Tools</w:t>
      </w:r>
    </w:p>
    <w:p w14:paraId="3DD46D78" w14:textId="6DC631A6" w:rsidR="009F4483" w:rsidRDefault="009F4483" w:rsidP="00C14924">
      <w:r>
        <w:tab/>
      </w:r>
      <w:r>
        <w:tab/>
        <w:t>1.</w:t>
      </w:r>
      <w:r>
        <w:tab/>
        <w:t>There are many necessary tools that help in proper Biblical interpretation, and I want to share with you eight of the most important ones.</w:t>
      </w:r>
    </w:p>
    <w:p w14:paraId="6828535F" w14:textId="6E135C72" w:rsidR="009F4483" w:rsidRDefault="009F4483" w:rsidP="00C14924">
      <w:r>
        <w:tab/>
      </w:r>
      <w:r>
        <w:tab/>
        <w:t>2.</w:t>
      </w:r>
      <w:r>
        <w:tab/>
        <w:t>The easy way to remember these eight is to form an acronym: DUTCH L PUI.</w:t>
      </w:r>
    </w:p>
    <w:p w14:paraId="2573EE03" w14:textId="5C433411" w:rsidR="009F4483" w:rsidRDefault="009F4483" w:rsidP="009F4483">
      <w:r>
        <w:tab/>
      </w:r>
      <w:r>
        <w:tab/>
      </w:r>
      <w:r>
        <w:tab/>
        <w:t>a.</w:t>
      </w:r>
      <w:r>
        <w:tab/>
        <w:t>Definition – finding the meaning of the words</w:t>
      </w:r>
    </w:p>
    <w:p w14:paraId="6B7EB178" w14:textId="6596E050" w:rsidR="009F4483" w:rsidRDefault="009F4483" w:rsidP="009F4483">
      <w:r>
        <w:tab/>
      </w:r>
      <w:r>
        <w:tab/>
      </w:r>
      <w:r>
        <w:tab/>
        <w:t>b.</w:t>
      </w:r>
      <w:r>
        <w:tab/>
        <w:t>Usage – how is a particular word used in the passage in question</w:t>
      </w:r>
    </w:p>
    <w:p w14:paraId="766B3443" w14:textId="30FF0712" w:rsidR="009F4483" w:rsidRDefault="009F4483" w:rsidP="009F4483">
      <w:r>
        <w:tab/>
      </w:r>
      <w:r>
        <w:tab/>
      </w:r>
      <w:r>
        <w:tab/>
        <w:t>c.</w:t>
      </w:r>
      <w:r>
        <w:tab/>
        <w:t>Context – the setting of the Scripture of itself (the verses before and after)</w:t>
      </w:r>
    </w:p>
    <w:p w14:paraId="09C0EF4C" w14:textId="78DDBF04" w:rsidR="009F4483" w:rsidRDefault="009F4483" w:rsidP="009F4483">
      <w:r>
        <w:tab/>
      </w:r>
      <w:r>
        <w:tab/>
      </w:r>
      <w:r>
        <w:tab/>
        <w:t>d.</w:t>
      </w:r>
      <w:r>
        <w:tab/>
        <w:t>Historical Background – understanding the history of the people, the setting, and the intended audience</w:t>
      </w:r>
    </w:p>
    <w:p w14:paraId="49A8DAF3" w14:textId="5D75D95A" w:rsidR="009F4483" w:rsidRDefault="009F4483" w:rsidP="009F4483">
      <w:r>
        <w:tab/>
      </w:r>
      <w:r>
        <w:tab/>
      </w:r>
      <w:r>
        <w:tab/>
        <w:t>e.</w:t>
      </w:r>
      <w:r>
        <w:tab/>
        <w:t>Logic – making sense of the verse</w:t>
      </w:r>
    </w:p>
    <w:p w14:paraId="6DE479C9" w14:textId="254A9261" w:rsidR="009F4483" w:rsidRDefault="009F4483" w:rsidP="009F4483">
      <w:r>
        <w:tab/>
      </w:r>
      <w:r>
        <w:tab/>
      </w:r>
      <w:r>
        <w:tab/>
        <w:t>f.</w:t>
      </w:r>
      <w:r>
        <w:tab/>
        <w:t>Precedence – whether or not this is the first mention of this subject</w:t>
      </w:r>
    </w:p>
    <w:p w14:paraId="7121083B" w14:textId="7D363221" w:rsidR="009F4483" w:rsidRDefault="009F4483" w:rsidP="009F4483">
      <w:r>
        <w:tab/>
      </w:r>
      <w:r>
        <w:tab/>
      </w:r>
      <w:r>
        <w:tab/>
        <w:t>g.</w:t>
      </w:r>
      <w:r>
        <w:tab/>
        <w:t>Unity – how it fits into the overall picture of the Bible</w:t>
      </w:r>
    </w:p>
    <w:p w14:paraId="1B45B526" w14:textId="67E07E1B" w:rsidR="009F4483" w:rsidRDefault="009F4483" w:rsidP="009F4483">
      <w:r>
        <w:tab/>
      </w:r>
      <w:r>
        <w:tab/>
      </w:r>
      <w:r>
        <w:tab/>
        <w:t>h.</w:t>
      </w:r>
      <w:r>
        <w:tab/>
        <w:t>Inference – understanding what is implied by the verse</w:t>
      </w:r>
    </w:p>
    <w:p w14:paraId="62D057D3" w14:textId="46554E81" w:rsidR="009F4483" w:rsidRDefault="009F4483" w:rsidP="00C14924">
      <w:r>
        <w:tab/>
        <w:t>B.</w:t>
      </w:r>
      <w:r>
        <w:tab/>
        <w:t>Principles</w:t>
      </w:r>
    </w:p>
    <w:p w14:paraId="2A52D22A" w14:textId="51B17C03" w:rsidR="009F4483" w:rsidRDefault="009F4483" w:rsidP="00C14924">
      <w:r>
        <w:tab/>
      </w:r>
      <w:r>
        <w:tab/>
        <w:t>1.</w:t>
      </w:r>
      <w:r>
        <w:tab/>
        <w:t>What I really want to focus on during this lesson is not so much the tools that are needed as the principles which govern the use of those tools.</w:t>
      </w:r>
    </w:p>
    <w:p w14:paraId="20EF4E11" w14:textId="70191B98" w:rsidR="009F4483" w:rsidRDefault="009F4483" w:rsidP="00C14924">
      <w:r>
        <w:tab/>
      </w:r>
      <w:r>
        <w:tab/>
        <w:t>2.</w:t>
      </w:r>
      <w:r>
        <w:tab/>
        <w:t>There are four principles in particular which I present for your consideration.</w:t>
      </w:r>
    </w:p>
    <w:p w14:paraId="5A0CC8C4" w14:textId="77777777" w:rsidR="009F4483" w:rsidRPr="00C14924" w:rsidRDefault="009F4483" w:rsidP="009F4483">
      <w:r>
        <w:tab/>
      </w:r>
      <w:r>
        <w:tab/>
      </w:r>
      <w:r>
        <w:tab/>
        <w:t>a.</w:t>
      </w:r>
      <w:r>
        <w:tab/>
        <w:t>The</w:t>
      </w:r>
      <w:r>
        <w:rPr>
          <w:spacing w:val="21"/>
        </w:rPr>
        <w:t xml:space="preserve"> </w:t>
      </w:r>
      <w:r>
        <w:t>Scripture</w:t>
      </w:r>
      <w:r>
        <w:rPr>
          <w:spacing w:val="21"/>
        </w:rPr>
        <w:t xml:space="preserve"> </w:t>
      </w:r>
      <w:r>
        <w:t>is</w:t>
      </w:r>
      <w:r>
        <w:rPr>
          <w:spacing w:val="21"/>
        </w:rPr>
        <w:t xml:space="preserve"> </w:t>
      </w:r>
      <w:r>
        <w:t>of</w:t>
      </w:r>
      <w:r>
        <w:rPr>
          <w:spacing w:val="20"/>
        </w:rPr>
        <w:t xml:space="preserve"> </w:t>
      </w:r>
      <w:r>
        <w:t>No</w:t>
      </w:r>
      <w:r>
        <w:rPr>
          <w:spacing w:val="21"/>
        </w:rPr>
        <w:t xml:space="preserve"> </w:t>
      </w:r>
      <w:r>
        <w:t>Private</w:t>
      </w:r>
      <w:r>
        <w:rPr>
          <w:spacing w:val="21"/>
        </w:rPr>
        <w:t xml:space="preserve"> </w:t>
      </w:r>
      <w:r>
        <w:t>Interpretation</w:t>
      </w:r>
    </w:p>
    <w:p w14:paraId="3B1D7669" w14:textId="742CCCD0" w:rsidR="009F4483" w:rsidRDefault="009F4483" w:rsidP="00C14924">
      <w:r>
        <w:tab/>
      </w:r>
      <w:r>
        <w:tab/>
      </w:r>
      <w:r>
        <w:tab/>
        <w:t>b.</w:t>
      </w:r>
      <w:r>
        <w:tab/>
        <w:t>Let</w:t>
      </w:r>
      <w:r>
        <w:rPr>
          <w:spacing w:val="20"/>
        </w:rPr>
        <w:t xml:space="preserve"> </w:t>
      </w:r>
      <w:r>
        <w:t>Scripture</w:t>
      </w:r>
      <w:r>
        <w:rPr>
          <w:spacing w:val="20"/>
        </w:rPr>
        <w:t xml:space="preserve"> </w:t>
      </w:r>
      <w:r>
        <w:t>Interpret</w:t>
      </w:r>
      <w:r>
        <w:rPr>
          <w:spacing w:val="20"/>
        </w:rPr>
        <w:t xml:space="preserve"> </w:t>
      </w:r>
      <w:r>
        <w:t>Scripture</w:t>
      </w:r>
    </w:p>
    <w:p w14:paraId="6ADA7C1A" w14:textId="21E3EB77" w:rsidR="009F4483" w:rsidRDefault="009F4483" w:rsidP="009F4483">
      <w:r w:rsidRPr="009F4483">
        <w:rPr>
          <w:rFonts w:cs="Times New Roman"/>
        </w:rPr>
        <w:tab/>
      </w:r>
      <w:r w:rsidRPr="009F4483">
        <w:rPr>
          <w:rFonts w:cs="Times New Roman"/>
        </w:rPr>
        <w:tab/>
      </w:r>
      <w:r w:rsidRPr="009F4483">
        <w:rPr>
          <w:rFonts w:cs="Times New Roman"/>
        </w:rPr>
        <w:tab/>
        <w:t>c.</w:t>
      </w:r>
      <w:r w:rsidRPr="009F4483">
        <w:rPr>
          <w:rFonts w:cs="Times New Roman"/>
        </w:rPr>
        <w:tab/>
      </w:r>
      <w:r>
        <w:t>Consider the</w:t>
      </w:r>
      <w:r>
        <w:rPr>
          <w:spacing w:val="18"/>
        </w:rPr>
        <w:t xml:space="preserve"> </w:t>
      </w:r>
      <w:r>
        <w:t>Law</w:t>
      </w:r>
      <w:r>
        <w:rPr>
          <w:spacing w:val="20"/>
        </w:rPr>
        <w:t xml:space="preserve"> </w:t>
      </w:r>
      <w:r>
        <w:t>of</w:t>
      </w:r>
      <w:r>
        <w:rPr>
          <w:spacing w:val="17"/>
        </w:rPr>
        <w:t xml:space="preserve"> </w:t>
      </w:r>
      <w:r>
        <w:t>First</w:t>
      </w:r>
      <w:r>
        <w:rPr>
          <w:spacing w:val="17"/>
        </w:rPr>
        <w:t xml:space="preserve"> </w:t>
      </w:r>
      <w:r>
        <w:t>Mention</w:t>
      </w:r>
    </w:p>
    <w:p w14:paraId="3FCD0754" w14:textId="1F187F93" w:rsidR="009F4483" w:rsidRDefault="009F4483" w:rsidP="009F4483">
      <w:r>
        <w:tab/>
      </w:r>
      <w:r>
        <w:tab/>
      </w:r>
      <w:r>
        <w:tab/>
        <w:t>d.</w:t>
      </w:r>
      <w:r>
        <w:tab/>
      </w:r>
      <w:r w:rsidR="005B28CB">
        <w:t>Always Require</w:t>
      </w:r>
      <w:r>
        <w:t xml:space="preserve"> More than One Witness</w:t>
      </w:r>
    </w:p>
    <w:p w14:paraId="65E4A8D8" w14:textId="6BE9EEE9" w:rsidR="009F4483" w:rsidRDefault="009F4483" w:rsidP="009F4483">
      <w:r>
        <w:t>III.</w:t>
      </w:r>
      <w:r>
        <w:tab/>
      </w:r>
      <w:r w:rsidR="005F11A1">
        <w:t xml:space="preserve">Principle #1: The Scripture is of </w:t>
      </w:r>
      <w:r>
        <w:t>No Private Interpretation</w:t>
      </w:r>
    </w:p>
    <w:p w14:paraId="2FFE11BA" w14:textId="77777777" w:rsidR="00DD54C7" w:rsidRDefault="00DD54C7" w:rsidP="00DD54C7">
      <w:pPr>
        <w:pStyle w:val="ScriptureHeading"/>
      </w:pPr>
      <w:r w:rsidRPr="00DD54C7">
        <w:t>2 Peter 1:19-21  </w:t>
      </w:r>
    </w:p>
    <w:p w14:paraId="2C72178C" w14:textId="40FAEB6E" w:rsidR="00DD54C7" w:rsidRPr="00DD54C7" w:rsidRDefault="00DD54C7" w:rsidP="00DD54C7">
      <w:pPr>
        <w:pStyle w:val="Parsons"/>
      </w:pPr>
      <w:r w:rsidRPr="00DD54C7">
        <w:t>We have also a more sure word of prophecy; whereunto ye do well that ye take heed, as unto a light that shineth in a dark place, until the day dawn, and the day star arise in your hearts:  [20]  Knowing this first, that no prophecy of the scripture is of any private interpretation.  [21]  For the prophecy came not in old time by the will of man: but holy men of God spake as they were moved by the Holy Ghost.</w:t>
      </w:r>
    </w:p>
    <w:p w14:paraId="32CFAE17" w14:textId="45D29247" w:rsidR="009F4483" w:rsidRDefault="002B7356" w:rsidP="009F4483">
      <w:pPr>
        <w:rPr>
          <w:rFonts w:cs="Times New Roman"/>
        </w:rPr>
      </w:pPr>
      <w:r>
        <w:rPr>
          <w:rFonts w:cs="Times New Roman"/>
        </w:rPr>
        <w:tab/>
        <w:t>A.</w:t>
      </w:r>
      <w:r>
        <w:rPr>
          <w:rFonts w:cs="Times New Roman"/>
        </w:rPr>
        <w:tab/>
        <w:t>Perhaps the Most Important</w:t>
      </w:r>
    </w:p>
    <w:p w14:paraId="6AC94114" w14:textId="6C3E14DD" w:rsidR="002B7356" w:rsidRDefault="002B7356" w:rsidP="009F4483">
      <w:pPr>
        <w:rPr>
          <w:rFonts w:cs="Times New Roman"/>
        </w:rPr>
      </w:pPr>
      <w:r>
        <w:rPr>
          <w:rFonts w:cs="Times New Roman"/>
        </w:rPr>
        <w:tab/>
      </w:r>
      <w:r>
        <w:rPr>
          <w:rFonts w:cs="Times New Roman"/>
        </w:rPr>
        <w:tab/>
        <w:t>1.</w:t>
      </w:r>
      <w:r>
        <w:rPr>
          <w:rFonts w:cs="Times New Roman"/>
        </w:rPr>
        <w:tab/>
        <w:t>In my opinion, this principle may well be the most important – which is why I am listing it first.</w:t>
      </w:r>
    </w:p>
    <w:p w14:paraId="0E1C3C32" w14:textId="4B6AC898" w:rsidR="002B7356" w:rsidRDefault="002B7356" w:rsidP="009F4483">
      <w:pPr>
        <w:rPr>
          <w:rFonts w:cs="Times New Roman"/>
        </w:rPr>
      </w:pPr>
      <w:r>
        <w:rPr>
          <w:rFonts w:cs="Times New Roman"/>
        </w:rPr>
        <w:tab/>
      </w:r>
      <w:r>
        <w:rPr>
          <w:rFonts w:cs="Times New Roman"/>
        </w:rPr>
        <w:tab/>
      </w:r>
      <w:r>
        <w:rPr>
          <w:rFonts w:cs="Times New Roman"/>
        </w:rPr>
        <w:tab/>
        <w:t>a.</w:t>
      </w:r>
      <w:r>
        <w:rPr>
          <w:rFonts w:cs="Times New Roman"/>
        </w:rPr>
        <w:tab/>
        <w:t>I will explain my reasons for this momentarily</w:t>
      </w:r>
      <w:r w:rsidR="00325368">
        <w:rPr>
          <w:rFonts w:cs="Times New Roman"/>
        </w:rPr>
        <w:t>.</w:t>
      </w:r>
    </w:p>
    <w:p w14:paraId="0BFEDCD7" w14:textId="080917BC" w:rsidR="00325368" w:rsidRDefault="00325368" w:rsidP="009F4483">
      <w:pPr>
        <w:rPr>
          <w:rFonts w:cs="Times New Roman"/>
        </w:rPr>
      </w:pPr>
      <w:r>
        <w:rPr>
          <w:rFonts w:cs="Times New Roman"/>
        </w:rPr>
        <w:tab/>
        <w:t>B.</w:t>
      </w:r>
      <w:r>
        <w:rPr>
          <w:rFonts w:cs="Times New Roman"/>
        </w:rPr>
        <w:tab/>
        <w:t>The Twisted View</w:t>
      </w:r>
    </w:p>
    <w:p w14:paraId="5A9E5AAA" w14:textId="71F8B0A8" w:rsidR="00325368" w:rsidRDefault="00325368" w:rsidP="009F4483">
      <w:pPr>
        <w:rPr>
          <w:rFonts w:cs="Times New Roman"/>
        </w:rPr>
      </w:pPr>
      <w:r>
        <w:rPr>
          <w:rFonts w:cs="Times New Roman"/>
        </w:rPr>
        <w:tab/>
      </w:r>
      <w:r>
        <w:rPr>
          <w:rFonts w:cs="Times New Roman"/>
        </w:rPr>
        <w:tab/>
        <w:t>1.</w:t>
      </w:r>
      <w:r>
        <w:rPr>
          <w:rFonts w:cs="Times New Roman"/>
        </w:rPr>
        <w:tab/>
        <w:t>During the dark ages, the religious leaders took this verse and used it to convince people that they could not personally interpret the Scriptures.</w:t>
      </w:r>
    </w:p>
    <w:p w14:paraId="36C3008B" w14:textId="4328A79E" w:rsidR="00325368" w:rsidRDefault="00325368" w:rsidP="009F4483">
      <w:pPr>
        <w:rPr>
          <w:rFonts w:cs="Times New Roman"/>
        </w:rPr>
      </w:pPr>
      <w:r>
        <w:rPr>
          <w:rFonts w:cs="Times New Roman"/>
        </w:rPr>
        <w:tab/>
      </w:r>
      <w:r>
        <w:rPr>
          <w:rFonts w:cs="Times New Roman"/>
        </w:rPr>
        <w:tab/>
      </w:r>
      <w:r>
        <w:rPr>
          <w:rFonts w:cs="Times New Roman"/>
        </w:rPr>
        <w:tab/>
        <w:t>a.</w:t>
      </w:r>
      <w:r>
        <w:rPr>
          <w:rFonts w:cs="Times New Roman"/>
        </w:rPr>
        <w:tab/>
        <w:t xml:space="preserve">Their explanation was that, inasmuch as the common man was not trained in the original languages or manners and customs of ancient times, they did not have the </w:t>
      </w:r>
      <w:r w:rsidR="00405C89">
        <w:rPr>
          <w:rFonts w:cs="Times New Roman"/>
        </w:rPr>
        <w:t>knowledge or wisdom</w:t>
      </w:r>
      <w:r>
        <w:rPr>
          <w:rFonts w:cs="Times New Roman"/>
        </w:rPr>
        <w:t xml:space="preserve"> to </w:t>
      </w:r>
      <w:r w:rsidR="00405C89">
        <w:rPr>
          <w:rFonts w:cs="Times New Roman"/>
        </w:rPr>
        <w:t xml:space="preserve">try to understand (let alone explain) what </w:t>
      </w:r>
      <w:r w:rsidR="00AA0D33">
        <w:rPr>
          <w:rFonts w:cs="Times New Roman"/>
        </w:rPr>
        <w:t>any passage of scripture means.</w:t>
      </w:r>
    </w:p>
    <w:p w14:paraId="0BD69BEE" w14:textId="004B778F" w:rsidR="00AA0D33" w:rsidRDefault="00AA0D33" w:rsidP="009F4483">
      <w:pPr>
        <w:rPr>
          <w:rFonts w:cs="Times New Roman"/>
        </w:rPr>
      </w:pPr>
      <w:r>
        <w:rPr>
          <w:rFonts w:cs="Times New Roman"/>
        </w:rPr>
        <w:tab/>
      </w:r>
      <w:r>
        <w:rPr>
          <w:rFonts w:cs="Times New Roman"/>
        </w:rPr>
        <w:tab/>
        <w:t>2.</w:t>
      </w:r>
      <w:r>
        <w:rPr>
          <w:rFonts w:cs="Times New Roman"/>
        </w:rPr>
        <w:tab/>
        <w:t>Of course, this is NOT what Peter meant when he said that no “scripture is of any private interpretation.”</w:t>
      </w:r>
    </w:p>
    <w:p w14:paraId="05FD59E8" w14:textId="30C54FF3" w:rsidR="008026C5" w:rsidRDefault="008026C5" w:rsidP="009F4483">
      <w:pPr>
        <w:rPr>
          <w:rFonts w:cs="Times New Roman"/>
        </w:rPr>
      </w:pPr>
      <w:r>
        <w:rPr>
          <w:rFonts w:cs="Times New Roman"/>
        </w:rPr>
        <w:tab/>
      </w:r>
      <w:r>
        <w:rPr>
          <w:rFonts w:cs="Times New Roman"/>
        </w:rPr>
        <w:tab/>
      </w:r>
      <w:r>
        <w:rPr>
          <w:rFonts w:cs="Times New Roman"/>
        </w:rPr>
        <w:tab/>
        <w:t>a.</w:t>
      </w:r>
      <w:r>
        <w:rPr>
          <w:rFonts w:cs="Times New Roman"/>
        </w:rPr>
        <w:tab/>
        <w:t>In fact, the very next verse lets us know that those who wrote did not do so by their own talents or abilities, nor did they express their own ideas – they were moved upon by God’s Spirit to express God’s mind and purpose.</w:t>
      </w:r>
    </w:p>
    <w:p w14:paraId="05232815" w14:textId="2EA7011D" w:rsidR="008026C5" w:rsidRDefault="008026C5" w:rsidP="009F4483">
      <w:pPr>
        <w:rPr>
          <w:rFonts w:cs="Times New Roman"/>
        </w:rPr>
      </w:pPr>
      <w:r>
        <w:rPr>
          <w:rFonts w:cs="Times New Roman"/>
        </w:rPr>
        <w:tab/>
        <w:t>C.</w:t>
      </w:r>
      <w:r>
        <w:rPr>
          <w:rFonts w:cs="Times New Roman"/>
        </w:rPr>
        <w:tab/>
        <w:t>The Correct View</w:t>
      </w:r>
    </w:p>
    <w:p w14:paraId="7A8BBA1F" w14:textId="4DBFF1D1" w:rsidR="008A7EC4" w:rsidRDefault="008026C5" w:rsidP="009F4483">
      <w:pPr>
        <w:rPr>
          <w:rFonts w:cs="Times New Roman"/>
        </w:rPr>
      </w:pPr>
      <w:r>
        <w:rPr>
          <w:rFonts w:cs="Times New Roman"/>
        </w:rPr>
        <w:tab/>
      </w:r>
      <w:r>
        <w:rPr>
          <w:rFonts w:cs="Times New Roman"/>
        </w:rPr>
        <w:tab/>
        <w:t>1.</w:t>
      </w:r>
      <w:r>
        <w:rPr>
          <w:rFonts w:cs="Times New Roman"/>
        </w:rPr>
        <w:tab/>
      </w:r>
      <w:r w:rsidR="007D2B83">
        <w:rPr>
          <w:rFonts w:cs="Times New Roman"/>
        </w:rPr>
        <w:t xml:space="preserve">In order to understand this verse and its true meaning, let us consider the </w:t>
      </w:r>
      <w:r w:rsidR="008A7EC4">
        <w:rPr>
          <w:rFonts w:cs="Times New Roman"/>
        </w:rPr>
        <w:t>Amplified Bible.</w:t>
      </w:r>
    </w:p>
    <w:p w14:paraId="3972B4C8" w14:textId="1AA92820" w:rsidR="008A7EC4" w:rsidRPr="008A7EC4" w:rsidRDefault="008A7EC4" w:rsidP="008A7EC4">
      <w:pPr>
        <w:rPr>
          <w:rFonts w:cs="Times New Roman"/>
        </w:rPr>
      </w:pPr>
      <w:r>
        <w:rPr>
          <w:rFonts w:cs="Times New Roman"/>
        </w:rPr>
        <w:tab/>
      </w:r>
      <w:r>
        <w:rPr>
          <w:rFonts w:cs="Times New Roman"/>
        </w:rPr>
        <w:tab/>
      </w:r>
      <w:r>
        <w:rPr>
          <w:rFonts w:cs="Times New Roman"/>
        </w:rPr>
        <w:tab/>
        <w:t>a.</w:t>
      </w:r>
      <w:r>
        <w:rPr>
          <w:rFonts w:cs="Times New Roman"/>
        </w:rPr>
        <w:tab/>
        <w:t>“Yet first you must</w:t>
      </w:r>
      <w:r w:rsidRPr="008A7EC4">
        <w:rPr>
          <w:rFonts w:cs="Times New Roman"/>
        </w:rPr>
        <w:t xml:space="preserve"> understand this, th</w:t>
      </w:r>
      <w:r>
        <w:rPr>
          <w:rFonts w:cs="Times New Roman"/>
        </w:rPr>
        <w:t>at no prophecy of Scripture is a matter</w:t>
      </w:r>
      <w:r w:rsidRPr="008A7EC4">
        <w:rPr>
          <w:rFonts w:cs="Times New Roman"/>
        </w:rPr>
        <w:t xml:space="preserve"> of any personal or private or special interpretation (loosening, solving).  [21]  For no prophecy ever origina</w:t>
      </w:r>
      <w:r>
        <w:rPr>
          <w:rFonts w:cs="Times New Roman"/>
        </w:rPr>
        <w:t xml:space="preserve">ted because some man willed it </w:t>
      </w:r>
      <w:r w:rsidRPr="008A7EC4">
        <w:rPr>
          <w:rFonts w:cs="Times New Roman"/>
        </w:rPr>
        <w:t>to do so</w:t>
      </w:r>
      <w:r>
        <w:rPr>
          <w:rFonts w:cs="Times New Roman"/>
        </w:rPr>
        <w:t>—it never came by human impulse</w:t>
      </w:r>
      <w:r w:rsidRPr="008A7EC4">
        <w:rPr>
          <w:rFonts w:cs="Times New Roman"/>
        </w:rPr>
        <w:t>, but men spoke from God who were borne along (moved and impelled) by the Holy Spirit.</w:t>
      </w:r>
      <w:r>
        <w:rPr>
          <w:rFonts w:cs="Times New Roman"/>
        </w:rPr>
        <w:t>”</w:t>
      </w:r>
    </w:p>
    <w:p w14:paraId="1C98D819" w14:textId="369D9414" w:rsidR="008026C5" w:rsidRDefault="008A7EC4" w:rsidP="009F4483">
      <w:pPr>
        <w:rPr>
          <w:rFonts w:cs="Times New Roman"/>
        </w:rPr>
      </w:pPr>
      <w:r>
        <w:rPr>
          <w:rFonts w:cs="Times New Roman"/>
        </w:rPr>
        <w:tab/>
      </w:r>
      <w:r>
        <w:rPr>
          <w:rFonts w:cs="Times New Roman"/>
        </w:rPr>
        <w:tab/>
        <w:t>2.</w:t>
      </w:r>
      <w:r>
        <w:rPr>
          <w:rFonts w:cs="Times New Roman"/>
        </w:rPr>
        <w:tab/>
        <w:t xml:space="preserve">Let us further consider the </w:t>
      </w:r>
      <w:r w:rsidR="00C465E0">
        <w:rPr>
          <w:rFonts w:cs="Times New Roman"/>
        </w:rPr>
        <w:t>New American Standard</w:t>
      </w:r>
      <w:r w:rsidR="007D2B83">
        <w:rPr>
          <w:rFonts w:cs="Times New Roman"/>
        </w:rPr>
        <w:t xml:space="preserve"> Bible.</w:t>
      </w:r>
    </w:p>
    <w:p w14:paraId="4CEC25CE" w14:textId="7B0CD19B" w:rsidR="00C465E0" w:rsidRDefault="00C465E0" w:rsidP="009F4483">
      <w:pPr>
        <w:rPr>
          <w:rFonts w:cs="Times New Roman"/>
        </w:rPr>
      </w:pPr>
      <w:r>
        <w:rPr>
          <w:rFonts w:cs="Times New Roman"/>
        </w:rPr>
        <w:tab/>
      </w:r>
      <w:r>
        <w:rPr>
          <w:rFonts w:cs="Times New Roman"/>
        </w:rPr>
        <w:tab/>
      </w:r>
      <w:r>
        <w:rPr>
          <w:rFonts w:cs="Times New Roman"/>
        </w:rPr>
        <w:tab/>
        <w:t>a.</w:t>
      </w:r>
      <w:r>
        <w:rPr>
          <w:rFonts w:cs="Times New Roman"/>
        </w:rPr>
        <w:tab/>
        <w:t>“But know this first of all, that no prophecy of Scripture is a matter of one’s own interpretation, for no prophecy was ever made an act of human will, but men moved by the Holy Spirit spoke from God.”</w:t>
      </w:r>
    </w:p>
    <w:p w14:paraId="5646935D" w14:textId="65D08AEC" w:rsidR="008A7EC4" w:rsidRDefault="008A7EC4" w:rsidP="009F4483">
      <w:pPr>
        <w:rPr>
          <w:rFonts w:cs="Times New Roman"/>
        </w:rPr>
      </w:pPr>
      <w:r>
        <w:rPr>
          <w:rFonts w:cs="Times New Roman"/>
        </w:rPr>
        <w:tab/>
      </w:r>
      <w:r>
        <w:rPr>
          <w:rFonts w:cs="Times New Roman"/>
        </w:rPr>
        <w:tab/>
        <w:t>3.</w:t>
      </w:r>
      <w:r>
        <w:rPr>
          <w:rFonts w:cs="Times New Roman"/>
        </w:rPr>
        <w:tab/>
        <w:t>Thus, it should be clear that Peter’s intent was to show we cannot simply devise an interpretation that we like (or that fits our views), but rather, we must accept the interpretation which God intended.</w:t>
      </w:r>
    </w:p>
    <w:p w14:paraId="74BE564C" w14:textId="0EC6BAFA" w:rsidR="008A7EC4" w:rsidRDefault="008A7EC4" w:rsidP="008A7EC4">
      <w:pPr>
        <w:rPr>
          <w:rFonts w:cs="Times New Roman"/>
        </w:rPr>
      </w:pPr>
      <w:r>
        <w:rPr>
          <w:rFonts w:cs="Times New Roman"/>
        </w:rPr>
        <w:tab/>
      </w:r>
      <w:r>
        <w:rPr>
          <w:rFonts w:cs="Times New Roman"/>
        </w:rPr>
        <w:tab/>
      </w:r>
      <w:r>
        <w:rPr>
          <w:rFonts w:cs="Times New Roman"/>
        </w:rPr>
        <w:tab/>
        <w:t>a.</w:t>
      </w:r>
      <w:r>
        <w:rPr>
          <w:rFonts w:cs="Times New Roman"/>
        </w:rPr>
        <w:tab/>
        <w:t xml:space="preserve">While there may be many applications which can be made from </w:t>
      </w:r>
      <w:r w:rsidR="003650A2">
        <w:rPr>
          <w:rFonts w:cs="Times New Roman"/>
        </w:rPr>
        <w:t>a</w:t>
      </w:r>
      <w:r>
        <w:rPr>
          <w:rFonts w:cs="Times New Roman"/>
        </w:rPr>
        <w:t xml:space="preserve"> passage of Scripture, we must accept the fact that </w:t>
      </w:r>
      <w:r w:rsidR="003650A2">
        <w:rPr>
          <w:rFonts w:cs="Times New Roman"/>
        </w:rPr>
        <w:t>GOD’S</w:t>
      </w:r>
      <w:r w:rsidR="003650A2">
        <w:rPr>
          <w:rFonts w:cs="Times New Roman"/>
        </w:rPr>
        <w:t xml:space="preserve"> </w:t>
      </w:r>
      <w:r>
        <w:rPr>
          <w:rFonts w:cs="Times New Roman"/>
        </w:rPr>
        <w:t>is</w:t>
      </w:r>
      <w:r w:rsidR="003650A2">
        <w:rPr>
          <w:rFonts w:cs="Times New Roman"/>
        </w:rPr>
        <w:t xml:space="preserve"> the</w:t>
      </w:r>
      <w:r>
        <w:rPr>
          <w:rFonts w:cs="Times New Roman"/>
        </w:rPr>
        <w:t xml:space="preserve"> only </w:t>
      </w:r>
      <w:r w:rsidR="003650A2">
        <w:rPr>
          <w:rFonts w:cs="Times New Roman"/>
        </w:rPr>
        <w:t>true interpretation</w:t>
      </w:r>
      <w:r>
        <w:rPr>
          <w:rFonts w:cs="Times New Roman"/>
        </w:rPr>
        <w:t>!</w:t>
      </w:r>
    </w:p>
    <w:p w14:paraId="5465F0B7" w14:textId="44A6C6D8" w:rsidR="008A7EC4" w:rsidRDefault="008A7EC4" w:rsidP="009F4483">
      <w:pPr>
        <w:rPr>
          <w:rFonts w:cs="Times New Roman"/>
        </w:rPr>
      </w:pPr>
      <w:r>
        <w:rPr>
          <w:rFonts w:cs="Times New Roman"/>
        </w:rPr>
        <w:tab/>
      </w:r>
      <w:r>
        <w:rPr>
          <w:rFonts w:cs="Times New Roman"/>
        </w:rPr>
        <w:tab/>
      </w:r>
      <w:r>
        <w:rPr>
          <w:rFonts w:cs="Times New Roman"/>
        </w:rPr>
        <w:tab/>
        <w:t>b.</w:t>
      </w:r>
      <w:r>
        <w:rPr>
          <w:rFonts w:cs="Times New Roman"/>
        </w:rPr>
        <w:tab/>
        <w:t>Unfortunately, too many people use the Bible like a drunkard uses a lamp post – it is more for support than for illumination!</w:t>
      </w:r>
    </w:p>
    <w:p w14:paraId="6127401E" w14:textId="7A5204E5" w:rsidR="008A7EC4" w:rsidRDefault="008A7EC4" w:rsidP="009F44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Rather than trying to make the Bible say something that supports our predetermined ideas, we must let the Scripture illuminate our minds – even if that means our ideas are proven wrong in the process!</w:t>
      </w:r>
    </w:p>
    <w:p w14:paraId="76FACE49" w14:textId="77777777" w:rsidR="009C6E09" w:rsidRDefault="008A7EC4" w:rsidP="009F4483">
      <w:pPr>
        <w:rPr>
          <w:rFonts w:cs="Times New Roman"/>
        </w:rPr>
      </w:pPr>
      <w:r>
        <w:rPr>
          <w:rFonts w:cs="Times New Roman"/>
        </w:rPr>
        <w:tab/>
      </w:r>
      <w:r>
        <w:rPr>
          <w:rFonts w:cs="Times New Roman"/>
        </w:rPr>
        <w:tab/>
      </w:r>
      <w:r>
        <w:rPr>
          <w:rFonts w:cs="Times New Roman"/>
        </w:rPr>
        <w:tab/>
        <w:t>c.</w:t>
      </w:r>
      <w:r>
        <w:rPr>
          <w:rFonts w:cs="Times New Roman"/>
        </w:rPr>
        <w:tab/>
        <w:t xml:space="preserve">We must learn to obey Paul’s command </w:t>
      </w:r>
      <w:r w:rsidR="009C6E09">
        <w:rPr>
          <w:rFonts w:cs="Times New Roman"/>
        </w:rPr>
        <w:t>to the church in Rome.</w:t>
      </w:r>
    </w:p>
    <w:p w14:paraId="70280B97" w14:textId="77777777" w:rsidR="009C6E09" w:rsidRDefault="009C6E09" w:rsidP="009C6E09">
      <w:pPr>
        <w:pStyle w:val="ScriptureHeading"/>
      </w:pPr>
      <w:r w:rsidRPr="009C6E09">
        <w:t>Romans 3:4  </w:t>
      </w:r>
    </w:p>
    <w:p w14:paraId="1759EEBA" w14:textId="4B519EA2" w:rsidR="009C6E09" w:rsidRPr="009C6E09" w:rsidRDefault="009C6E09" w:rsidP="009C6E09">
      <w:pPr>
        <w:pStyle w:val="Parsons"/>
      </w:pPr>
      <w:r w:rsidRPr="009C6E09">
        <w:t>God forbid: yea, let God be true, but every man a liar; as it is written, That thou mightest be justified in thy sayings, and mightest overcome when thou art judged.</w:t>
      </w:r>
    </w:p>
    <w:p w14:paraId="663BEE60" w14:textId="0FA84541" w:rsidR="007D2B83" w:rsidRDefault="009C6E09" w:rsidP="009F4483">
      <w:pPr>
        <w:rPr>
          <w:rFonts w:cs="Times New Roman"/>
        </w:rPr>
      </w:pPr>
      <w:r>
        <w:rPr>
          <w:rFonts w:cs="Times New Roman"/>
        </w:rPr>
        <w:tab/>
      </w:r>
      <w:r>
        <w:rPr>
          <w:rFonts w:cs="Times New Roman"/>
        </w:rPr>
        <w:tab/>
        <w:t>4.</w:t>
      </w:r>
      <w:r>
        <w:rPr>
          <w:rFonts w:cs="Times New Roman"/>
        </w:rPr>
        <w:tab/>
        <w:t>Inasmuch as the Bible expresses God’s thoughts, will, and words – and not man’s – we must respect it enough to study it until we are able to fully grasp exactly what He intended to tell us!</w:t>
      </w:r>
    </w:p>
    <w:p w14:paraId="71DEE947" w14:textId="6AE64D9E" w:rsidR="009C6E09" w:rsidRDefault="009C6E09" w:rsidP="009F4483">
      <w:pPr>
        <w:rPr>
          <w:rFonts w:cs="Times New Roman"/>
        </w:rPr>
      </w:pPr>
      <w:r>
        <w:rPr>
          <w:rFonts w:cs="Times New Roman"/>
        </w:rPr>
        <w:tab/>
      </w:r>
      <w:r>
        <w:rPr>
          <w:rFonts w:cs="Times New Roman"/>
        </w:rPr>
        <w:tab/>
      </w:r>
      <w:r>
        <w:rPr>
          <w:rFonts w:cs="Times New Roman"/>
        </w:rPr>
        <w:tab/>
        <w:t>a.</w:t>
      </w:r>
      <w:r>
        <w:rPr>
          <w:rFonts w:cs="Times New Roman"/>
        </w:rPr>
        <w:tab/>
      </w:r>
      <w:r w:rsidR="005F11A1">
        <w:rPr>
          <w:rFonts w:cs="Times New Roman"/>
        </w:rPr>
        <w:t>God’s Word will never change.</w:t>
      </w:r>
    </w:p>
    <w:p w14:paraId="06EFF62F" w14:textId="77777777" w:rsidR="005F11A1" w:rsidRDefault="005F11A1" w:rsidP="005F11A1">
      <w:pPr>
        <w:pStyle w:val="ScriptureHeading"/>
      </w:pPr>
      <w:r w:rsidRPr="005F11A1">
        <w:t>Psalms 119:89  </w:t>
      </w:r>
    </w:p>
    <w:p w14:paraId="51DBB32D" w14:textId="3EC40C71" w:rsidR="005F11A1" w:rsidRPr="005F11A1" w:rsidRDefault="005F11A1" w:rsidP="005F11A1">
      <w:pPr>
        <w:pStyle w:val="Parsons"/>
      </w:pPr>
      <w:r w:rsidRPr="005F11A1">
        <w:t>For ever, O LORD, thy word is settled in heaven.</w:t>
      </w:r>
    </w:p>
    <w:p w14:paraId="7E06EE06" w14:textId="57F32216" w:rsidR="005F11A1" w:rsidRDefault="005F11A1" w:rsidP="009F44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Therefore, the MEANING will never change!</w:t>
      </w:r>
    </w:p>
    <w:p w14:paraId="021E1AB4" w14:textId="44F78F7B" w:rsidR="005F11A1" w:rsidRDefault="005F11A1" w:rsidP="009F4483">
      <w:pPr>
        <w:rPr>
          <w:rFonts w:cs="Times New Roman"/>
        </w:rPr>
      </w:pPr>
      <w:r>
        <w:rPr>
          <w:rFonts w:cs="Times New Roman"/>
        </w:rPr>
        <w:tab/>
      </w:r>
      <w:r>
        <w:rPr>
          <w:rFonts w:cs="Times New Roman"/>
        </w:rPr>
        <w:tab/>
        <w:t>5.</w:t>
      </w:r>
      <w:r>
        <w:rPr>
          <w:rFonts w:cs="Times New Roman"/>
        </w:rPr>
        <w:tab/>
        <w:t>The reason I said earlier that I believe this is the most important principle of interpretation is because it establishes the fact that there is only one PROPER interpretation.</w:t>
      </w:r>
    </w:p>
    <w:p w14:paraId="256F96C3" w14:textId="3570FD3E" w:rsidR="005F11A1" w:rsidRDefault="005F11A1" w:rsidP="009F4483">
      <w:pPr>
        <w:rPr>
          <w:rFonts w:cs="Times New Roman"/>
        </w:rPr>
      </w:pPr>
      <w:r>
        <w:rPr>
          <w:rFonts w:cs="Times New Roman"/>
        </w:rPr>
        <w:tab/>
      </w:r>
      <w:r>
        <w:rPr>
          <w:rFonts w:cs="Times New Roman"/>
        </w:rPr>
        <w:tab/>
      </w:r>
      <w:r>
        <w:rPr>
          <w:rFonts w:cs="Times New Roman"/>
        </w:rPr>
        <w:tab/>
        <w:t>a.</w:t>
      </w:r>
      <w:r>
        <w:rPr>
          <w:rFonts w:cs="Times New Roman"/>
        </w:rPr>
        <w:tab/>
        <w:t>If there are many interpretations, then it matters little how we arrive at the meaning.</w:t>
      </w:r>
    </w:p>
    <w:p w14:paraId="684836F3" w14:textId="5C59F8D9" w:rsidR="005F11A1" w:rsidRDefault="005F11A1" w:rsidP="009F4483">
      <w:pPr>
        <w:rPr>
          <w:rFonts w:cs="Times New Roman"/>
        </w:rPr>
      </w:pPr>
      <w:r>
        <w:rPr>
          <w:rFonts w:cs="Times New Roman"/>
        </w:rPr>
        <w:tab/>
      </w:r>
      <w:r>
        <w:rPr>
          <w:rFonts w:cs="Times New Roman"/>
        </w:rPr>
        <w:tab/>
      </w:r>
      <w:r>
        <w:rPr>
          <w:rFonts w:cs="Times New Roman"/>
        </w:rPr>
        <w:tab/>
        <w:t>b.</w:t>
      </w:r>
      <w:r>
        <w:rPr>
          <w:rFonts w:cs="Times New Roman"/>
        </w:rPr>
        <w:tab/>
        <w:t>If, on the other hand, there is only ONE interpretation, it behooves us to practice due diligence in finding that one meaning.</w:t>
      </w:r>
    </w:p>
    <w:p w14:paraId="4AAFFBC1" w14:textId="1696FA7B" w:rsidR="005F11A1" w:rsidRDefault="005F11A1" w:rsidP="009F4483">
      <w:pPr>
        <w:rPr>
          <w:rFonts w:cs="Times New Roman"/>
        </w:rPr>
      </w:pPr>
      <w:r>
        <w:rPr>
          <w:rFonts w:cs="Times New Roman"/>
        </w:rPr>
        <w:t xml:space="preserve">IV. </w:t>
      </w:r>
      <w:r>
        <w:rPr>
          <w:rFonts w:cs="Times New Roman"/>
        </w:rPr>
        <w:tab/>
        <w:t>Principle #2: Let Scripture Interpret Scripture</w:t>
      </w:r>
    </w:p>
    <w:p w14:paraId="3913F848" w14:textId="0A79460E" w:rsidR="005F11A1" w:rsidRDefault="005F11A1" w:rsidP="009F4483">
      <w:pPr>
        <w:rPr>
          <w:rFonts w:cs="Times New Roman"/>
        </w:rPr>
      </w:pPr>
      <w:r>
        <w:rPr>
          <w:rFonts w:cs="Times New Roman"/>
        </w:rPr>
        <w:tab/>
        <w:t>A.</w:t>
      </w:r>
      <w:r>
        <w:rPr>
          <w:rFonts w:cs="Times New Roman"/>
        </w:rPr>
        <w:tab/>
        <w:t>Sola Scriptura</w:t>
      </w:r>
    </w:p>
    <w:p w14:paraId="4E28B374" w14:textId="4CF45AEB" w:rsidR="005F11A1" w:rsidRDefault="005F11A1" w:rsidP="009F4483">
      <w:pPr>
        <w:rPr>
          <w:rFonts w:cs="Times New Roman"/>
        </w:rPr>
      </w:pPr>
      <w:r>
        <w:rPr>
          <w:rFonts w:cs="Times New Roman"/>
        </w:rPr>
        <w:tab/>
      </w:r>
      <w:r>
        <w:rPr>
          <w:rFonts w:cs="Times New Roman"/>
        </w:rPr>
        <w:tab/>
        <w:t>1.</w:t>
      </w:r>
      <w:r>
        <w:rPr>
          <w:rFonts w:cs="Times New Roman"/>
        </w:rPr>
        <w:tab/>
      </w:r>
      <w:r w:rsidR="003650A2">
        <w:rPr>
          <w:rFonts w:cs="Times New Roman"/>
        </w:rPr>
        <w:t>For centuries, many Christian denominations have held to a belief that in Latin is simply called “Sola Scriptura,” meaning “Only Scripture.”</w:t>
      </w:r>
    </w:p>
    <w:p w14:paraId="5550BB6B" w14:textId="2FC4A692" w:rsidR="003650A2" w:rsidRDefault="003650A2" w:rsidP="009F4483">
      <w:pPr>
        <w:rPr>
          <w:rFonts w:cs="Times New Roman"/>
        </w:rPr>
      </w:pPr>
      <w:r>
        <w:rPr>
          <w:rFonts w:cs="Times New Roman"/>
        </w:rPr>
        <w:tab/>
      </w:r>
      <w:r>
        <w:rPr>
          <w:rFonts w:cs="Times New Roman"/>
        </w:rPr>
        <w:tab/>
      </w:r>
      <w:r>
        <w:rPr>
          <w:rFonts w:cs="Times New Roman"/>
        </w:rPr>
        <w:tab/>
        <w:t>a.</w:t>
      </w:r>
      <w:r>
        <w:rPr>
          <w:rFonts w:cs="Times New Roman"/>
        </w:rPr>
        <w:tab/>
        <w:t>Wikipedia offers the following information on this philosophy.</w:t>
      </w:r>
    </w:p>
    <w:p w14:paraId="0AFCA49B" w14:textId="77777777" w:rsidR="003650A2" w:rsidRPr="003650A2" w:rsidRDefault="003650A2" w:rsidP="003650A2">
      <w:pPr>
        <w:pBdr>
          <w:top w:val="single" w:sz="4" w:space="1" w:color="auto"/>
          <w:left w:val="single" w:sz="4" w:space="4" w:color="auto"/>
          <w:bottom w:val="single" w:sz="4" w:space="1" w:color="auto"/>
          <w:right w:val="single" w:sz="4" w:space="4" w:color="auto"/>
        </w:pBdr>
        <w:adjustRightInd/>
        <w:spacing w:after="0"/>
        <w:rPr>
          <w:rFonts w:eastAsia="Times New Roman" w:cs="Times New Roman"/>
          <w:i/>
        </w:rPr>
      </w:pPr>
      <w:r w:rsidRPr="003650A2">
        <w:rPr>
          <w:rFonts w:ascii="Helvetica" w:eastAsia="Times New Roman" w:hAnsi="Helvetica" w:cs="Times New Roman"/>
          <w:i/>
          <w:color w:val="222222"/>
          <w:sz w:val="21"/>
          <w:szCs w:val="21"/>
          <w:shd w:val="clear" w:color="auto" w:fill="FFFFFF"/>
        </w:rPr>
        <w:t>The scriptures' meaning is mediated through many kinds of secondary authority, such as the ordinary teaching offices of the church, the ecumenical creeds, the councils of the Christian church, and so on. However, </w:t>
      </w:r>
      <w:r w:rsidRPr="003650A2">
        <w:rPr>
          <w:rFonts w:ascii="Helvetica" w:eastAsia="Times New Roman" w:hAnsi="Helvetica" w:cs="Times New Roman"/>
          <w:i/>
          <w:iCs/>
          <w:color w:val="222222"/>
          <w:sz w:val="21"/>
          <w:szCs w:val="21"/>
          <w:u w:val="single"/>
          <w:shd w:val="clear" w:color="auto" w:fill="FFFFFF"/>
        </w:rPr>
        <w:t>sola scriptura</w:t>
      </w:r>
      <w:r w:rsidRPr="003650A2">
        <w:rPr>
          <w:rFonts w:ascii="Helvetica" w:eastAsia="Times New Roman" w:hAnsi="Helvetica" w:cs="Times New Roman"/>
          <w:i/>
          <w:color w:val="222222"/>
          <w:sz w:val="21"/>
          <w:szCs w:val="21"/>
          <w:u w:val="single"/>
          <w:shd w:val="clear" w:color="auto" w:fill="FFFFFF"/>
        </w:rPr>
        <w:t> </w:t>
      </w:r>
      <w:r w:rsidRPr="003650A2">
        <w:rPr>
          <w:rFonts w:ascii="Helvetica" w:eastAsia="Times New Roman" w:hAnsi="Helvetica" w:cs="Times New Roman"/>
          <w:i/>
          <w:color w:val="222222"/>
          <w:sz w:val="21"/>
          <w:szCs w:val="21"/>
          <w:shd w:val="clear" w:color="auto" w:fill="FFFFFF"/>
        </w:rPr>
        <w:t>rejects any original infallible authority other than the </w:t>
      </w:r>
      <w:hyperlink r:id="rId7" w:tooltip="Bible" w:history="1">
        <w:r w:rsidRPr="003650A2">
          <w:rPr>
            <w:rFonts w:ascii="Helvetica" w:eastAsia="Times New Roman" w:hAnsi="Helvetica" w:cs="Times New Roman"/>
            <w:i/>
            <w:color w:val="0B0080"/>
            <w:sz w:val="21"/>
            <w:szCs w:val="21"/>
            <w:shd w:val="clear" w:color="auto" w:fill="FFFFFF"/>
          </w:rPr>
          <w:t>Bible</w:t>
        </w:r>
      </w:hyperlink>
      <w:r w:rsidRPr="003650A2">
        <w:rPr>
          <w:rFonts w:ascii="Helvetica" w:eastAsia="Times New Roman" w:hAnsi="Helvetica" w:cs="Times New Roman"/>
          <w:i/>
          <w:color w:val="222222"/>
          <w:sz w:val="21"/>
          <w:szCs w:val="21"/>
          <w:shd w:val="clear" w:color="auto" w:fill="FFFFFF"/>
        </w:rPr>
        <w:t>. In this view, all secondary authority is derived from the authority of the scriptures and is therefore subject to reform when compared to the teaching of the Bible. Church councils, preachers, Bible commentators, private revelation, or even a message allegedly from an angel or an apostle are not an original authority alongside the Bible in the </w:t>
      </w:r>
      <w:r w:rsidRPr="003650A2">
        <w:rPr>
          <w:rFonts w:ascii="Helvetica" w:eastAsia="Times New Roman" w:hAnsi="Helvetica" w:cs="Times New Roman"/>
          <w:i/>
          <w:iCs/>
          <w:color w:val="222222"/>
          <w:sz w:val="21"/>
          <w:szCs w:val="21"/>
          <w:shd w:val="clear" w:color="auto" w:fill="FFFFFF"/>
        </w:rPr>
        <w:t>sola scriptura</w:t>
      </w:r>
      <w:r w:rsidRPr="003650A2">
        <w:rPr>
          <w:rFonts w:ascii="Helvetica" w:eastAsia="Times New Roman" w:hAnsi="Helvetica" w:cs="Times New Roman"/>
          <w:i/>
          <w:color w:val="222222"/>
          <w:sz w:val="21"/>
          <w:szCs w:val="21"/>
          <w:shd w:val="clear" w:color="auto" w:fill="FFFFFF"/>
        </w:rPr>
        <w:t> approach.</w:t>
      </w:r>
    </w:p>
    <w:p w14:paraId="066EA47E" w14:textId="4C444E84" w:rsidR="003F1A7E" w:rsidRDefault="003F1A7E" w:rsidP="009F4483">
      <w:pPr>
        <w:rPr>
          <w:rFonts w:cs="Times New Roman"/>
        </w:rPr>
      </w:pPr>
      <w:r>
        <w:rPr>
          <w:rFonts w:cs="Times New Roman"/>
        </w:rPr>
        <w:tab/>
      </w:r>
      <w:r>
        <w:rPr>
          <w:rFonts w:cs="Times New Roman"/>
        </w:rPr>
        <w:tab/>
      </w:r>
      <w:r>
        <w:rPr>
          <w:rFonts w:cs="Times New Roman"/>
        </w:rPr>
        <w:tab/>
        <w:t>b.</w:t>
      </w:r>
      <w:r>
        <w:rPr>
          <w:rFonts w:cs="Times New Roman"/>
        </w:rPr>
        <w:tab/>
        <w:t>The Psalmist declared that God’s Word has ALWAYS been true.</w:t>
      </w:r>
    </w:p>
    <w:p w14:paraId="38F3F232" w14:textId="77777777" w:rsidR="003F1A7E" w:rsidRDefault="003F1A7E" w:rsidP="003F1A7E">
      <w:pPr>
        <w:pStyle w:val="ScriptureHeading"/>
      </w:pPr>
      <w:r w:rsidRPr="003F1A7E">
        <w:t>Psalms 119:160  </w:t>
      </w:r>
    </w:p>
    <w:p w14:paraId="3FEB9873" w14:textId="540D650C" w:rsidR="003F1A7E" w:rsidRDefault="003F1A7E" w:rsidP="003F1A7E">
      <w:pPr>
        <w:pStyle w:val="Parsons"/>
      </w:pPr>
      <w:r w:rsidRPr="003F1A7E">
        <w:t>Thy word is true from the beginning: and every one of thy righteous judgments endureth for ever.</w:t>
      </w:r>
    </w:p>
    <w:p w14:paraId="590BABA4" w14:textId="57DB4B47" w:rsidR="003650A2" w:rsidRDefault="003F1A7E" w:rsidP="009F4483">
      <w:pPr>
        <w:rPr>
          <w:rFonts w:cs="Times New Roman"/>
        </w:rPr>
      </w:pPr>
      <w:r>
        <w:rPr>
          <w:rFonts w:cs="Times New Roman"/>
        </w:rPr>
        <w:tab/>
      </w:r>
      <w:r>
        <w:rPr>
          <w:rFonts w:cs="Times New Roman"/>
        </w:rPr>
        <w:tab/>
      </w:r>
      <w:r>
        <w:rPr>
          <w:rFonts w:cs="Times New Roman"/>
        </w:rPr>
        <w:tab/>
        <w:t>c</w:t>
      </w:r>
      <w:r w:rsidR="003650A2">
        <w:rPr>
          <w:rFonts w:cs="Times New Roman"/>
        </w:rPr>
        <w:t>.</w:t>
      </w:r>
      <w:r w:rsidR="003650A2">
        <w:rPr>
          <w:rFonts w:cs="Times New Roman"/>
        </w:rPr>
        <w:tab/>
      </w:r>
      <w:r>
        <w:rPr>
          <w:rFonts w:cs="Times New Roman"/>
        </w:rPr>
        <w:t>Furthermore</w:t>
      </w:r>
      <w:r w:rsidR="003650A2">
        <w:rPr>
          <w:rFonts w:cs="Times New Roman"/>
        </w:rPr>
        <w:t>, let us hear the plain statement made by Jesus Christ.</w:t>
      </w:r>
    </w:p>
    <w:p w14:paraId="5A7DF449" w14:textId="77777777" w:rsidR="003650A2" w:rsidRDefault="003650A2" w:rsidP="003650A2">
      <w:pPr>
        <w:pStyle w:val="ScriptureHeading"/>
      </w:pPr>
      <w:r w:rsidRPr="003650A2">
        <w:t>John 17:17  </w:t>
      </w:r>
    </w:p>
    <w:p w14:paraId="3C030259" w14:textId="2D117A33" w:rsidR="003650A2" w:rsidRPr="003650A2" w:rsidRDefault="003650A2" w:rsidP="003650A2">
      <w:pPr>
        <w:pStyle w:val="ParsonsRedLetter"/>
      </w:pPr>
      <w:r w:rsidRPr="003650A2">
        <w:t>Sanctify them through thy truth: thy word is truth.</w:t>
      </w:r>
    </w:p>
    <w:p w14:paraId="78FFB9BF" w14:textId="06738037" w:rsidR="003650A2" w:rsidRDefault="003650A2" w:rsidP="009F44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According to the Lord Himself, the Bible doesn’t just contain truth – it IS truth!</w:t>
      </w:r>
    </w:p>
    <w:p w14:paraId="318E0638" w14:textId="542B2FB7" w:rsidR="003F1A7E" w:rsidRDefault="003F1A7E" w:rsidP="009F4483">
      <w:pPr>
        <w:rPr>
          <w:rFonts w:cs="Times New Roman"/>
        </w:rPr>
      </w:pPr>
      <w:r>
        <w:rPr>
          <w:rFonts w:cs="Times New Roman"/>
        </w:rPr>
        <w:tab/>
      </w:r>
      <w:r>
        <w:rPr>
          <w:rFonts w:cs="Times New Roman"/>
        </w:rPr>
        <w:tab/>
      </w:r>
      <w:r>
        <w:rPr>
          <w:rFonts w:cs="Times New Roman"/>
        </w:rPr>
        <w:tab/>
        <w:t>d.</w:t>
      </w:r>
      <w:r>
        <w:rPr>
          <w:rFonts w:cs="Times New Roman"/>
        </w:rPr>
        <w:tab/>
        <w:t>Paul said that ALL Scripture was given by God.</w:t>
      </w:r>
    </w:p>
    <w:p w14:paraId="21DB0DA0" w14:textId="77777777" w:rsidR="003F1A7E" w:rsidRDefault="003F1A7E" w:rsidP="003F1A7E">
      <w:pPr>
        <w:pStyle w:val="ScriptureHeading"/>
      </w:pPr>
      <w:r w:rsidRPr="003F1A7E">
        <w:t>2 Timothy 3:16  </w:t>
      </w:r>
    </w:p>
    <w:p w14:paraId="5AC3BA9D" w14:textId="6BA67EE0" w:rsidR="003F1A7E" w:rsidRPr="003F1A7E" w:rsidRDefault="003F1A7E" w:rsidP="003F1A7E">
      <w:pPr>
        <w:pStyle w:val="Parsons"/>
      </w:pPr>
      <w:r w:rsidRPr="003F1A7E">
        <w:t>All scripture is given by inspiration of God, and is profitable for doctrine, for reproof, for correction, for instruction in righteousness:</w:t>
      </w:r>
    </w:p>
    <w:p w14:paraId="51790363" w14:textId="0A771C6E" w:rsidR="003F1A7E" w:rsidRDefault="003F1A7E" w:rsidP="009F44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The phrase “inspiration of God” literally means, “God-breathed.”</w:t>
      </w:r>
    </w:p>
    <w:p w14:paraId="168A53DF" w14:textId="157E1C5C" w:rsidR="003F1A7E" w:rsidRDefault="003F1A7E"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(a)</w:t>
      </w:r>
      <w:r>
        <w:rPr>
          <w:rFonts w:cs="Times New Roman"/>
        </w:rPr>
        <w:tab/>
        <w:t>This, of course, directly concurs with Peter’s statement that men spoke as they were moved by God’s Spirit to do so.</w:t>
      </w:r>
    </w:p>
    <w:p w14:paraId="7052045B" w14:textId="14A505E5" w:rsidR="003F1A7E" w:rsidRDefault="003F1A7E" w:rsidP="009F4483">
      <w:pPr>
        <w:rPr>
          <w:rFonts w:cs="Times New Roman"/>
        </w:rPr>
      </w:pPr>
      <w:r>
        <w:rPr>
          <w:rFonts w:cs="Times New Roman"/>
        </w:rPr>
        <w:tab/>
      </w:r>
      <w:r>
        <w:rPr>
          <w:rFonts w:cs="Times New Roman"/>
        </w:rPr>
        <w:tab/>
      </w:r>
      <w:r>
        <w:rPr>
          <w:rFonts w:cs="Times New Roman"/>
        </w:rPr>
        <w:tab/>
      </w:r>
      <w:r>
        <w:rPr>
          <w:rFonts w:cs="Times New Roman"/>
        </w:rPr>
        <w:tab/>
        <w:t>(2)</w:t>
      </w:r>
      <w:r>
        <w:rPr>
          <w:rFonts w:cs="Times New Roman"/>
        </w:rPr>
        <w:tab/>
        <w:t>Please note that he said, “ALL Scripture” – there are no verses that are excluded from this.</w:t>
      </w:r>
    </w:p>
    <w:p w14:paraId="2B1958E1" w14:textId="7B1597D4" w:rsidR="003650A2" w:rsidRDefault="003F1A7E" w:rsidP="009F4483">
      <w:pPr>
        <w:rPr>
          <w:rFonts w:cs="Times New Roman"/>
        </w:rPr>
      </w:pPr>
      <w:r>
        <w:rPr>
          <w:rFonts w:cs="Times New Roman"/>
        </w:rPr>
        <w:tab/>
      </w:r>
      <w:r>
        <w:rPr>
          <w:rFonts w:cs="Times New Roman"/>
        </w:rPr>
        <w:tab/>
      </w:r>
      <w:r>
        <w:rPr>
          <w:rFonts w:cs="Times New Roman"/>
        </w:rPr>
        <w:tab/>
        <w:t>e.</w:t>
      </w:r>
      <w:r>
        <w:rPr>
          <w:rFonts w:cs="Times New Roman"/>
        </w:rPr>
        <w:tab/>
        <w:t>With this in mind, we must recognize that Bible isn’t just the best source of information; it is also the best source of interpretation!</w:t>
      </w:r>
    </w:p>
    <w:p w14:paraId="3A4E7BB8" w14:textId="1C37E2AA" w:rsidR="003F1A7E" w:rsidRDefault="003F1A7E" w:rsidP="009F44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Therefore, any time we encounter a verse which we do not understand, we should seek FIRST to find another scripture which will help us find its meaning.</w:t>
      </w:r>
    </w:p>
    <w:p w14:paraId="454FA9F5" w14:textId="4282B0A5" w:rsidR="003F1A7E" w:rsidRDefault="003F1A7E" w:rsidP="009F4483">
      <w:pPr>
        <w:rPr>
          <w:rFonts w:cs="Times New Roman"/>
        </w:rPr>
      </w:pPr>
      <w:r>
        <w:rPr>
          <w:rFonts w:cs="Times New Roman"/>
        </w:rPr>
        <w:tab/>
      </w:r>
      <w:r>
        <w:rPr>
          <w:rFonts w:cs="Times New Roman"/>
        </w:rPr>
        <w:tab/>
      </w:r>
      <w:r>
        <w:rPr>
          <w:rFonts w:cs="Times New Roman"/>
        </w:rPr>
        <w:tab/>
      </w:r>
      <w:r>
        <w:rPr>
          <w:rFonts w:cs="Times New Roman"/>
        </w:rPr>
        <w:tab/>
        <w:t>(2)</w:t>
      </w:r>
      <w:r>
        <w:rPr>
          <w:rFonts w:cs="Times New Roman"/>
        </w:rPr>
        <w:tab/>
        <w:t>Jesus used Scripture to counter Satan’s false interpretation of a different scripture.</w:t>
      </w:r>
    </w:p>
    <w:p w14:paraId="176E3B45" w14:textId="77777777" w:rsidR="00385FF1" w:rsidRDefault="00385FF1" w:rsidP="00385FF1">
      <w:pPr>
        <w:pStyle w:val="ScriptureHeading"/>
      </w:pPr>
      <w:r w:rsidRPr="00385FF1">
        <w:t>Matthew 4:6  </w:t>
      </w:r>
    </w:p>
    <w:p w14:paraId="6BDCF9F6" w14:textId="7AE484EE" w:rsidR="00385FF1" w:rsidRPr="00385FF1" w:rsidRDefault="00385FF1" w:rsidP="00385FF1">
      <w:pPr>
        <w:pStyle w:val="Parsons"/>
      </w:pPr>
      <w:r w:rsidRPr="00385FF1">
        <w:t>And saith unto him, If thou be the Son of God, cast thyself down: for it is written, He shall give his angels charge concerning thee: and in their hands they shall bear thee up, lest at any time thou dash thy foot against a stone.</w:t>
      </w:r>
    </w:p>
    <w:p w14:paraId="2ABF80DC" w14:textId="1F734F3C" w:rsidR="003F1A7E" w:rsidRDefault="00385FF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(a)</w:t>
      </w:r>
      <w:r>
        <w:rPr>
          <w:rFonts w:cs="Times New Roman"/>
        </w:rPr>
        <w:tab/>
        <w:t xml:space="preserve">The devil was quoting </w:t>
      </w:r>
      <w:r w:rsidR="0000332A">
        <w:rPr>
          <w:rFonts w:cs="Times New Roman"/>
        </w:rPr>
        <w:t>from Psalm 91</w:t>
      </w:r>
      <w:r>
        <w:rPr>
          <w:rFonts w:cs="Times New Roman"/>
        </w:rPr>
        <w:t>.</w:t>
      </w:r>
    </w:p>
    <w:p w14:paraId="2600E0D1" w14:textId="77777777" w:rsidR="0000332A" w:rsidRDefault="0000332A" w:rsidP="0000332A">
      <w:pPr>
        <w:pStyle w:val="ScriptureHeading"/>
      </w:pPr>
      <w:r w:rsidRPr="0000332A">
        <w:t>Psalms 91:11-12  </w:t>
      </w:r>
    </w:p>
    <w:p w14:paraId="717EBC0B" w14:textId="0ABD7E48" w:rsidR="0000332A" w:rsidRPr="0000332A" w:rsidRDefault="0000332A" w:rsidP="0000332A">
      <w:pPr>
        <w:pStyle w:val="Parsons"/>
      </w:pPr>
      <w:r w:rsidRPr="0000332A">
        <w:t>For he shall give his angels charge over thee, to keep thee in all thy ways.  [12]  They shall bear thee up in their hands, lest thou dash thy foot against a stone.</w:t>
      </w:r>
    </w:p>
    <w:p w14:paraId="2CAF2A0C" w14:textId="0CB1F7A9" w:rsidR="00385FF1" w:rsidRDefault="00385FF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(b)</w:t>
      </w:r>
      <w:r>
        <w:rPr>
          <w:rFonts w:cs="Times New Roman"/>
        </w:rPr>
        <w:tab/>
        <w:t>Notice, however, Jesus’ response.</w:t>
      </w:r>
    </w:p>
    <w:p w14:paraId="31F5B1EE" w14:textId="77777777" w:rsidR="0000332A" w:rsidRDefault="0000332A" w:rsidP="0000332A">
      <w:pPr>
        <w:pStyle w:val="ScriptureHeading"/>
      </w:pPr>
      <w:r w:rsidRPr="0000332A">
        <w:t>Matthew 4:7  </w:t>
      </w:r>
    </w:p>
    <w:p w14:paraId="46908972" w14:textId="39B7D74C" w:rsidR="0000332A" w:rsidRPr="0000332A" w:rsidRDefault="0000332A" w:rsidP="0000332A">
      <w:pPr>
        <w:pStyle w:val="Parsons"/>
      </w:pPr>
      <w:r w:rsidRPr="0000332A">
        <w:t xml:space="preserve">Jesus said unto him, </w:t>
      </w:r>
      <w:r w:rsidRPr="0000332A">
        <w:rPr>
          <w:color w:val="FF0000"/>
        </w:rPr>
        <w:t>It is written again, Thou shalt not tempt the Lord thy God.</w:t>
      </w:r>
    </w:p>
    <w:p w14:paraId="01ED6E6D" w14:textId="7C21D295" w:rsidR="00385FF1" w:rsidRDefault="0000332A"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(c)</w:t>
      </w:r>
      <w:r>
        <w:rPr>
          <w:rFonts w:cs="Times New Roman"/>
        </w:rPr>
        <w:tab/>
        <w:t>By using another Scripture, Jesus showed that the enemy had taken the verses from Psalms out of context, and had given them a wrong interpretation.</w:t>
      </w:r>
    </w:p>
    <w:p w14:paraId="5CCB3E4C" w14:textId="1A63C78A" w:rsidR="0000332A" w:rsidRDefault="00784017" w:rsidP="009F4483">
      <w:pPr>
        <w:rPr>
          <w:rFonts w:cs="Times New Roman"/>
        </w:rPr>
      </w:pPr>
      <w:r>
        <w:rPr>
          <w:rFonts w:cs="Times New Roman"/>
        </w:rPr>
        <w:tab/>
      </w:r>
      <w:r>
        <w:rPr>
          <w:rFonts w:cs="Times New Roman"/>
        </w:rPr>
        <w:tab/>
      </w:r>
      <w:r>
        <w:rPr>
          <w:rFonts w:cs="Times New Roman"/>
        </w:rPr>
        <w:tab/>
      </w:r>
      <w:r>
        <w:rPr>
          <w:rFonts w:cs="Times New Roman"/>
        </w:rPr>
        <w:tab/>
        <w:t>(3)</w:t>
      </w:r>
      <w:r>
        <w:rPr>
          <w:rFonts w:cs="Times New Roman"/>
        </w:rPr>
        <w:tab/>
        <w:t xml:space="preserve">Jesus used Scripture to explain </w:t>
      </w:r>
      <w:r w:rsidR="00D973D1">
        <w:rPr>
          <w:rFonts w:cs="Times New Roman"/>
        </w:rPr>
        <w:t>other Scripture when confronted by a question.</w:t>
      </w:r>
    </w:p>
    <w:p w14:paraId="0D11B96E" w14:textId="77777777" w:rsidR="00D973D1" w:rsidRDefault="00D973D1" w:rsidP="00D973D1">
      <w:pPr>
        <w:pStyle w:val="ScriptureHeading"/>
      </w:pPr>
      <w:r w:rsidRPr="00D973D1">
        <w:t>Matthew 19:3-6  </w:t>
      </w:r>
    </w:p>
    <w:p w14:paraId="2827771F" w14:textId="7C036A47" w:rsidR="00D973D1" w:rsidRPr="00D973D1" w:rsidRDefault="00D973D1" w:rsidP="00D973D1">
      <w:pPr>
        <w:pStyle w:val="Parsons"/>
      </w:pPr>
      <w:r w:rsidRPr="00D973D1">
        <w:t xml:space="preserve">The Pharisees also came unto him, tempting him, and saying unto him, Is it lawful for a man to put away his wife for every cause?  [4]  And he answered and said unto them, </w:t>
      </w:r>
      <w:r w:rsidRPr="00D973D1">
        <w:rPr>
          <w:color w:val="FF0000"/>
        </w:rPr>
        <w:t>Have ye not read, that he which made them at the beginning made them male and female, </w:t>
      </w:r>
      <w:r w:rsidRPr="00D973D1">
        <w:t> [5]  </w:t>
      </w:r>
      <w:r w:rsidRPr="00D973D1">
        <w:rPr>
          <w:color w:val="FF0000"/>
        </w:rPr>
        <w:t>And said, For this cause shall a man leave father and mother, and shall cleave to his wife: and they twain shall be one flesh?  </w:t>
      </w:r>
      <w:r w:rsidRPr="00D973D1">
        <w:t>[6]  </w:t>
      </w:r>
      <w:r w:rsidRPr="00D973D1">
        <w:rPr>
          <w:color w:val="FF0000"/>
        </w:rPr>
        <w:t>Wherefore they are no more twain, but one flesh. What therefore God hath joined together, let not man put asunder.</w:t>
      </w:r>
    </w:p>
    <w:p w14:paraId="7BD0F569" w14:textId="7246219A" w:rsidR="00D973D1" w:rsidRDefault="00D973D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(a)</w:t>
      </w:r>
      <w:r>
        <w:rPr>
          <w:rFonts w:cs="Times New Roman"/>
        </w:rPr>
        <w:tab/>
        <w:t>Here, Jesus went back to Genesis 2 to explain the subject of divorce.</w:t>
      </w:r>
    </w:p>
    <w:p w14:paraId="6EA95C48" w14:textId="6D905335" w:rsidR="00D973D1" w:rsidRDefault="00D973D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(b)</w:t>
      </w:r>
      <w:r>
        <w:rPr>
          <w:rFonts w:cs="Times New Roman"/>
        </w:rPr>
        <w:tab/>
        <w:t>In the next verse, He is asked about a particular scripture.</w:t>
      </w:r>
    </w:p>
    <w:p w14:paraId="40BD31C6" w14:textId="77777777" w:rsidR="00D973D1" w:rsidRDefault="00D973D1" w:rsidP="00D973D1">
      <w:pPr>
        <w:pStyle w:val="ScriptureHeading"/>
      </w:pPr>
      <w:r w:rsidRPr="00D973D1">
        <w:t>Matthew 19:7  </w:t>
      </w:r>
    </w:p>
    <w:p w14:paraId="0DDBB50B" w14:textId="352B5D69" w:rsidR="00D973D1" w:rsidRPr="00D973D1" w:rsidRDefault="00D973D1" w:rsidP="00D973D1">
      <w:pPr>
        <w:pStyle w:val="Parsons"/>
      </w:pPr>
      <w:r w:rsidRPr="00D973D1">
        <w:t>They say unto him, Why did Moses then command to give a writing of divorcement, and to put her away?</w:t>
      </w:r>
    </w:p>
    <w:p w14:paraId="0783FD12" w14:textId="55FDB706" w:rsidR="00D973D1" w:rsidRDefault="00D973D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(b1)</w:t>
      </w:r>
      <w:r>
        <w:rPr>
          <w:rFonts w:cs="Times New Roman"/>
        </w:rPr>
        <w:tab/>
        <w:t>This is a clear reference to the Book of Deuteronomy.</w:t>
      </w:r>
    </w:p>
    <w:p w14:paraId="5229CEE1" w14:textId="77777777" w:rsidR="00D973D1" w:rsidRDefault="00D973D1" w:rsidP="00D973D1">
      <w:pPr>
        <w:pStyle w:val="ScriptureHeading"/>
      </w:pPr>
      <w:r w:rsidRPr="00D973D1">
        <w:t>Deuteronomy 24:1  </w:t>
      </w:r>
    </w:p>
    <w:p w14:paraId="56DF5E19" w14:textId="28F279DD" w:rsidR="00D973D1" w:rsidRPr="00D973D1" w:rsidRDefault="00D973D1" w:rsidP="00D973D1">
      <w:pPr>
        <w:pStyle w:val="Parsons"/>
      </w:pPr>
      <w:r w:rsidRPr="00D973D1">
        <w:t>When a man hath taken a wife, and married her, and it come to pass that she find no favour in his eyes, because he hath found some uncleanness in her: then let him write her a bill of divorcement, and give it in her hand, and send her out of his house.</w:t>
      </w:r>
    </w:p>
    <w:p w14:paraId="5BAB4EDF" w14:textId="39291166" w:rsidR="00D973D1" w:rsidRDefault="00D973D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(c)</w:t>
      </w:r>
      <w:r>
        <w:rPr>
          <w:rFonts w:cs="Times New Roman"/>
        </w:rPr>
        <w:tab/>
        <w:t>To explain that verse, Jesus reminded them of the verses He had already brought to their attention.</w:t>
      </w:r>
    </w:p>
    <w:p w14:paraId="342CB815" w14:textId="77777777" w:rsidR="00D973D1" w:rsidRDefault="00D973D1" w:rsidP="00D973D1">
      <w:pPr>
        <w:pStyle w:val="ScriptureHeading"/>
      </w:pPr>
      <w:r w:rsidRPr="00D973D1">
        <w:t>Matthew 19:8  </w:t>
      </w:r>
    </w:p>
    <w:p w14:paraId="03B79070" w14:textId="329EDB97" w:rsidR="00D973D1" w:rsidRPr="00D973D1" w:rsidRDefault="00D973D1" w:rsidP="00D973D1">
      <w:pPr>
        <w:pStyle w:val="Parsons"/>
      </w:pPr>
      <w:r w:rsidRPr="00D973D1">
        <w:t xml:space="preserve">He saith unto them, </w:t>
      </w:r>
      <w:r w:rsidRPr="00D973D1">
        <w:rPr>
          <w:color w:val="FF0000"/>
        </w:rPr>
        <w:t>Moses because of the hardness of your hearts suffered you to put away your wives: but from the beginning it was not so.</w:t>
      </w:r>
    </w:p>
    <w:p w14:paraId="7939CAE1" w14:textId="5A2DEEF4" w:rsidR="00D973D1" w:rsidRDefault="00D973D1"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(c1)</w:t>
      </w:r>
      <w:r>
        <w:rPr>
          <w:rFonts w:cs="Times New Roman"/>
        </w:rPr>
        <w:tab/>
        <w:t>In other words, even though Moses allowed it, it was not God’s intention from the beginning.</w:t>
      </w:r>
    </w:p>
    <w:p w14:paraId="3441C4F6" w14:textId="19D40906" w:rsidR="00D973D1" w:rsidRDefault="00D973D1" w:rsidP="009F4483">
      <w:pPr>
        <w:rPr>
          <w:rFonts w:cs="Times New Roman"/>
        </w:rPr>
      </w:pPr>
      <w:r>
        <w:rPr>
          <w:rFonts w:cs="Times New Roman"/>
        </w:rPr>
        <w:tab/>
      </w:r>
      <w:r>
        <w:rPr>
          <w:rFonts w:cs="Times New Roman"/>
        </w:rPr>
        <w:tab/>
      </w:r>
      <w:r>
        <w:rPr>
          <w:rFonts w:cs="Times New Roman"/>
        </w:rPr>
        <w:tab/>
      </w:r>
      <w:r>
        <w:rPr>
          <w:rFonts w:cs="Times New Roman"/>
        </w:rPr>
        <w:tab/>
        <w:t>(4)</w:t>
      </w:r>
      <w:r>
        <w:rPr>
          <w:rFonts w:cs="Times New Roman"/>
        </w:rPr>
        <w:tab/>
        <w:t>We will not take the time to show the many examples of the Apostles using this same method throughout the epistles, but suffice it to say that they understood and practiced using the scriptures to interpret the scriptures!</w:t>
      </w:r>
    </w:p>
    <w:p w14:paraId="2F34DB76" w14:textId="01395B8E" w:rsidR="00D973D1" w:rsidRDefault="00017C0D" w:rsidP="009F4483">
      <w:pPr>
        <w:rPr>
          <w:rFonts w:cs="Times New Roman"/>
        </w:rPr>
      </w:pPr>
      <w:r>
        <w:rPr>
          <w:rFonts w:cs="Times New Roman"/>
        </w:rPr>
        <w:t>V.</w:t>
      </w:r>
      <w:r>
        <w:rPr>
          <w:rFonts w:cs="Times New Roman"/>
        </w:rPr>
        <w:tab/>
        <w:t>Principle #3: Consider the Law of First Mention</w:t>
      </w:r>
    </w:p>
    <w:p w14:paraId="6FD95FB3" w14:textId="3314EE2E" w:rsidR="00017C0D" w:rsidRDefault="00017C0D" w:rsidP="009F4483">
      <w:pPr>
        <w:rPr>
          <w:rFonts w:cs="Times New Roman"/>
        </w:rPr>
      </w:pPr>
      <w:r>
        <w:rPr>
          <w:rFonts w:cs="Times New Roman"/>
        </w:rPr>
        <w:tab/>
        <w:t>A.</w:t>
      </w:r>
      <w:r>
        <w:rPr>
          <w:rFonts w:cs="Times New Roman"/>
        </w:rPr>
        <w:tab/>
        <w:t>Its Significance</w:t>
      </w:r>
    </w:p>
    <w:p w14:paraId="1469FE5B" w14:textId="77777777" w:rsidR="00EC4FDA" w:rsidRDefault="00EC4FDA" w:rsidP="00EC4FDA">
      <w:pPr>
        <w:widowControl w:val="0"/>
      </w:pPr>
      <w:r>
        <w:rPr>
          <w:rFonts w:cs="Times New Roman"/>
        </w:rPr>
        <w:tab/>
      </w:r>
      <w:r>
        <w:rPr>
          <w:rFonts w:cs="Times New Roman"/>
        </w:rPr>
        <w:tab/>
        <w:t>1.</w:t>
      </w:r>
      <w:r>
        <w:rPr>
          <w:rFonts w:cs="Times New Roman"/>
        </w:rPr>
        <w:tab/>
      </w:r>
      <w:r>
        <w:t>The</w:t>
      </w:r>
      <w:r>
        <w:rPr>
          <w:spacing w:val="16"/>
        </w:rPr>
        <w:t xml:space="preserve"> </w:t>
      </w:r>
      <w:r>
        <w:t>very</w:t>
      </w:r>
      <w:r>
        <w:rPr>
          <w:spacing w:val="15"/>
        </w:rPr>
        <w:t xml:space="preserve"> </w:t>
      </w:r>
      <w:r>
        <w:t>first</w:t>
      </w:r>
      <w:r>
        <w:rPr>
          <w:spacing w:val="14"/>
        </w:rPr>
        <w:t xml:space="preserve"> </w:t>
      </w:r>
      <w:r>
        <w:t>time</w:t>
      </w:r>
      <w:r>
        <w:rPr>
          <w:spacing w:val="16"/>
        </w:rPr>
        <w:t xml:space="preserve"> </w:t>
      </w:r>
      <w:r>
        <w:t>any</w:t>
      </w:r>
      <w:r>
        <w:rPr>
          <w:spacing w:val="13"/>
        </w:rPr>
        <w:t xml:space="preserve"> </w:t>
      </w:r>
      <w:r>
        <w:t>doctrine</w:t>
      </w:r>
      <w:r>
        <w:rPr>
          <w:spacing w:val="15"/>
        </w:rPr>
        <w:t xml:space="preserve"> </w:t>
      </w:r>
      <w:r>
        <w:t>or</w:t>
      </w:r>
      <w:r>
        <w:rPr>
          <w:spacing w:val="14"/>
        </w:rPr>
        <w:t xml:space="preserve"> </w:t>
      </w:r>
      <w:r>
        <w:t>topic</w:t>
      </w:r>
      <w:r>
        <w:rPr>
          <w:spacing w:val="15"/>
        </w:rPr>
        <w:t xml:space="preserve"> </w:t>
      </w:r>
      <w:r>
        <w:t>is</w:t>
      </w:r>
      <w:r>
        <w:rPr>
          <w:spacing w:val="15"/>
        </w:rPr>
        <w:t xml:space="preserve"> </w:t>
      </w:r>
      <w:r>
        <w:t>mentioned</w:t>
      </w:r>
      <w:r>
        <w:rPr>
          <w:spacing w:val="15"/>
        </w:rPr>
        <w:t xml:space="preserve"> </w:t>
      </w:r>
      <w:r>
        <w:t>in</w:t>
      </w:r>
      <w:r>
        <w:rPr>
          <w:spacing w:val="16"/>
        </w:rPr>
        <w:t xml:space="preserve"> </w:t>
      </w:r>
      <w:r>
        <w:t>the</w:t>
      </w:r>
      <w:r>
        <w:rPr>
          <w:spacing w:val="15"/>
        </w:rPr>
        <w:t xml:space="preserve"> </w:t>
      </w:r>
      <w:r>
        <w:t>Bible</w:t>
      </w:r>
      <w:r>
        <w:t>, the</w:t>
      </w:r>
      <w:r>
        <w:rPr>
          <w:spacing w:val="16"/>
        </w:rPr>
        <w:t xml:space="preserve"> </w:t>
      </w:r>
      <w:r>
        <w:t>Scripture</w:t>
      </w:r>
      <w:r>
        <w:rPr>
          <w:spacing w:val="15"/>
        </w:rPr>
        <w:t xml:space="preserve"> </w:t>
      </w:r>
      <w:r>
        <w:rPr>
          <w:spacing w:val="15"/>
        </w:rPr>
        <w:t xml:space="preserve">generally </w:t>
      </w:r>
      <w:r>
        <w:t>gives</w:t>
      </w:r>
      <w:r>
        <w:rPr>
          <w:spacing w:val="15"/>
        </w:rPr>
        <w:t xml:space="preserve"> </w:t>
      </w:r>
      <w:r>
        <w:t>that topic</w:t>
      </w:r>
      <w:r>
        <w:rPr>
          <w:spacing w:val="19"/>
        </w:rPr>
        <w:t xml:space="preserve"> </w:t>
      </w:r>
      <w:r>
        <w:t>its</w:t>
      </w:r>
      <w:r>
        <w:rPr>
          <w:spacing w:val="20"/>
        </w:rPr>
        <w:t xml:space="preserve"> </w:t>
      </w:r>
      <w:r>
        <w:t>most</w:t>
      </w:r>
      <w:r>
        <w:rPr>
          <w:spacing w:val="18"/>
        </w:rPr>
        <w:t xml:space="preserve"> </w:t>
      </w:r>
      <w:r>
        <w:t>complete,</w:t>
      </w:r>
      <w:r>
        <w:rPr>
          <w:spacing w:val="19"/>
        </w:rPr>
        <w:t xml:space="preserve"> </w:t>
      </w:r>
      <w:r>
        <w:rPr>
          <w:spacing w:val="19"/>
        </w:rPr>
        <w:t>(</w:t>
      </w:r>
      <w:r>
        <w:t>and</w:t>
      </w:r>
      <w:r>
        <w:rPr>
          <w:spacing w:val="20"/>
        </w:rPr>
        <w:t xml:space="preserve"> </w:t>
      </w:r>
      <w:r>
        <w:t>accurate)</w:t>
      </w:r>
      <w:r>
        <w:rPr>
          <w:spacing w:val="18"/>
        </w:rPr>
        <w:t xml:space="preserve"> </w:t>
      </w:r>
      <w:r>
        <w:t>meaning</w:t>
      </w:r>
    </w:p>
    <w:p w14:paraId="26734CE2" w14:textId="40EDA7A7" w:rsidR="00E47B83" w:rsidRDefault="00E47B83" w:rsidP="00E47B83">
      <w:pPr>
        <w:rPr>
          <w:rFonts w:cs="Times New Roman"/>
        </w:rPr>
      </w:pPr>
      <w:r>
        <w:tab/>
      </w:r>
      <w:r>
        <w:tab/>
      </w:r>
      <w:r>
        <w:tab/>
        <w:t>a.</w:t>
      </w:r>
      <w:r>
        <w:tab/>
      </w:r>
      <w:r>
        <w:rPr>
          <w:rFonts w:cs="Times New Roman"/>
        </w:rPr>
        <w:t xml:space="preserve">One example of </w:t>
      </w:r>
      <w:r>
        <w:rPr>
          <w:rFonts w:cs="Times New Roman"/>
        </w:rPr>
        <w:t>how this works is found in the Book of Genesis with regards to the creation of the world.</w:t>
      </w:r>
    </w:p>
    <w:p w14:paraId="133059B1" w14:textId="71D221D5" w:rsidR="00E47B83" w:rsidRDefault="00E47B83" w:rsidP="00E47B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In Genesis 1 (the first time creation is mentioned), we learn that God separated light from darkness on the first day, divided the waters above and below the firmament on the second day, separated the land from the sea on the third day, created the stars, sun and moon on the fourth day, created sea life and birds on the fifth day, created land animals and man on the sixth day, and rested on the seventh day.</w:t>
      </w:r>
    </w:p>
    <w:p w14:paraId="50F8BF5D" w14:textId="42902665" w:rsidR="00E47B83" w:rsidRDefault="00E47B83" w:rsidP="00E47B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Obviously, the first mention of creation gives a LOT of details.</w:t>
      </w:r>
    </w:p>
    <w:p w14:paraId="2568DA6C" w14:textId="22F2CBF9" w:rsidR="00E47B83" w:rsidRDefault="00E47B83" w:rsidP="00E47B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(a)</w:t>
      </w:r>
      <w:r>
        <w:rPr>
          <w:rFonts w:cs="Times New Roman"/>
        </w:rPr>
        <w:tab/>
        <w:t>There are many other passages throughout both the Old and New Testaments which mention creation, some even stating that it was done in seven days; however, there are NO other scriptures which provide the details of what He created on which day such as is found in the first mention.</w:t>
      </w:r>
    </w:p>
    <w:p w14:paraId="2F1DBD45" w14:textId="32781BA8" w:rsidR="00E47B83" w:rsidRDefault="00E47B83" w:rsidP="00E47B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r>
      <w:r w:rsidR="005B28CB">
        <w:rPr>
          <w:rFonts w:cs="Times New Roman"/>
        </w:rPr>
        <w:tab/>
        <w:t>(a1</w:t>
      </w:r>
      <w:r>
        <w:rPr>
          <w:rFonts w:cs="Times New Roman"/>
        </w:rPr>
        <w:t>)</w:t>
      </w:r>
      <w:r>
        <w:rPr>
          <w:rFonts w:cs="Times New Roman"/>
        </w:rPr>
        <w:tab/>
        <w:t>One example is found in Exodus.</w:t>
      </w:r>
    </w:p>
    <w:p w14:paraId="7999742F" w14:textId="77777777" w:rsidR="00E47B83" w:rsidRDefault="00E47B83" w:rsidP="00E47B83">
      <w:pPr>
        <w:pStyle w:val="ScriptureHeading"/>
      </w:pPr>
      <w:r w:rsidRPr="00E47B83">
        <w:t>Exodus 20:11  </w:t>
      </w:r>
    </w:p>
    <w:p w14:paraId="7E681278" w14:textId="0F0B332D" w:rsidR="00E47B83" w:rsidRPr="00E47B83" w:rsidRDefault="00E47B83" w:rsidP="00E47B83">
      <w:pPr>
        <w:pStyle w:val="Parsons"/>
      </w:pPr>
      <w:r w:rsidRPr="00E47B83">
        <w:t>For in six days the LORD made heaven and earth, the sea, and all that in them is, and rested the seventh day: wherefore the LORD blessed the sabbath day, and hallowed it.</w:t>
      </w:r>
    </w:p>
    <w:p w14:paraId="5787C302" w14:textId="0CB18E1D" w:rsidR="00E47B83" w:rsidRDefault="005B28CB" w:rsidP="00E47B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(b)</w:t>
      </w:r>
      <w:r>
        <w:rPr>
          <w:rFonts w:cs="Times New Roman"/>
        </w:rPr>
        <w:tab/>
        <w:t>In other passages, we are not even told how many days were involved, such as in Hebrews.</w:t>
      </w:r>
    </w:p>
    <w:p w14:paraId="47BDCAE5" w14:textId="77777777" w:rsidR="005B28CB" w:rsidRDefault="005B28CB" w:rsidP="005B28CB">
      <w:pPr>
        <w:pStyle w:val="ScriptureHeading"/>
      </w:pPr>
      <w:r w:rsidRPr="005B28CB">
        <w:t>Hebrews 11:3  </w:t>
      </w:r>
    </w:p>
    <w:p w14:paraId="7525D734" w14:textId="571D8756" w:rsidR="005B28CB" w:rsidRPr="005B28CB" w:rsidRDefault="005B28CB" w:rsidP="005B28CB">
      <w:pPr>
        <w:pStyle w:val="Parsons"/>
      </w:pPr>
      <w:r w:rsidRPr="005B28CB">
        <w:t>Through faith we understand that the worlds were framed by the word of God, so that things which are seen were not made of things which do appear.</w:t>
      </w:r>
    </w:p>
    <w:p w14:paraId="44C9CC5B" w14:textId="22DDC769" w:rsidR="005B28CB" w:rsidRPr="00E47B83" w:rsidRDefault="005B28CB" w:rsidP="00E47B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(b1)</w:t>
      </w:r>
      <w:r>
        <w:rPr>
          <w:rFonts w:cs="Times New Roman"/>
        </w:rPr>
        <w:tab/>
        <w:t>The lack of details in later passages does not negate what the first mention says; rather, it is simply understood that you will base your understanding of these later verses on the details given in the first mention.</w:t>
      </w:r>
    </w:p>
    <w:p w14:paraId="1B246CD6" w14:textId="4E8A307F" w:rsidR="00EC4FDA" w:rsidRDefault="00E47B83" w:rsidP="00EC4FDA">
      <w:pPr>
        <w:widowControl w:val="0"/>
      </w:pPr>
      <w:r>
        <w:tab/>
      </w:r>
      <w:r>
        <w:tab/>
      </w:r>
      <w:r>
        <w:tab/>
        <w:t>b</w:t>
      </w:r>
      <w:r w:rsidR="00EC4FDA">
        <w:t>.</w:t>
      </w:r>
      <w:r w:rsidR="00EC4FDA">
        <w:tab/>
        <w:t xml:space="preserve">This </w:t>
      </w:r>
      <w:r w:rsidR="00EC4FDA">
        <w:t>not</w:t>
      </w:r>
      <w:r w:rsidR="00EC4FDA">
        <w:rPr>
          <w:spacing w:val="18"/>
        </w:rPr>
        <w:t xml:space="preserve"> </w:t>
      </w:r>
      <w:r w:rsidR="00EC4FDA">
        <w:t>only</w:t>
      </w:r>
      <w:r w:rsidR="00EC4FDA">
        <w:rPr>
          <w:spacing w:val="20"/>
        </w:rPr>
        <w:t xml:space="preserve"> </w:t>
      </w:r>
      <w:r w:rsidR="00EC4FDA">
        <w:t>serve</w:t>
      </w:r>
      <w:r w:rsidR="00EC4FDA">
        <w:rPr>
          <w:spacing w:val="20"/>
        </w:rPr>
        <w:t xml:space="preserve"> </w:t>
      </w:r>
      <w:r w:rsidR="00EC4FDA">
        <w:t>as</w:t>
      </w:r>
      <w:r w:rsidR="00EC4FDA">
        <w:rPr>
          <w:spacing w:val="19"/>
        </w:rPr>
        <w:t xml:space="preserve"> </w:t>
      </w:r>
      <w:r w:rsidR="00EC4FDA">
        <w:t>a</w:t>
      </w:r>
      <w:r w:rsidR="00EC4FDA">
        <w:rPr>
          <w:spacing w:val="20"/>
        </w:rPr>
        <w:t xml:space="preserve"> </w:t>
      </w:r>
      <w:r w:rsidR="00940FEC">
        <w:t>“key”</w:t>
      </w:r>
      <w:r w:rsidR="00EC4FDA">
        <w:rPr>
          <w:spacing w:val="20"/>
        </w:rPr>
        <w:t xml:space="preserve"> </w:t>
      </w:r>
      <w:r w:rsidR="00EC4FDA">
        <w:t>in</w:t>
      </w:r>
      <w:r w:rsidR="00EC4FDA">
        <w:rPr>
          <w:spacing w:val="20"/>
        </w:rPr>
        <w:t xml:space="preserve"> </w:t>
      </w:r>
      <w:r w:rsidR="00EC4FDA">
        <w:t>understanding</w:t>
      </w:r>
      <w:r w:rsidR="00EC4FDA">
        <w:rPr>
          <w:spacing w:val="19"/>
        </w:rPr>
        <w:t xml:space="preserve"> </w:t>
      </w:r>
      <w:r w:rsidR="00EC4FDA">
        <w:t>the</w:t>
      </w:r>
      <w:r w:rsidR="00EC4FDA">
        <w:rPr>
          <w:spacing w:val="56"/>
          <w:w w:val="102"/>
        </w:rPr>
        <w:t xml:space="preserve"> </w:t>
      </w:r>
      <w:r w:rsidR="00940FEC">
        <w:t>topic’s</w:t>
      </w:r>
      <w:r w:rsidR="00EC4FDA">
        <w:rPr>
          <w:spacing w:val="17"/>
        </w:rPr>
        <w:t xml:space="preserve"> </w:t>
      </w:r>
      <w:r w:rsidR="00EC4FDA">
        <w:t>Biblical</w:t>
      </w:r>
      <w:r w:rsidR="00EC4FDA">
        <w:rPr>
          <w:spacing w:val="17"/>
        </w:rPr>
        <w:t xml:space="preserve"> </w:t>
      </w:r>
      <w:r w:rsidR="00EC4FDA">
        <w:t>concept,</w:t>
      </w:r>
      <w:r w:rsidR="00EC4FDA">
        <w:rPr>
          <w:spacing w:val="17"/>
        </w:rPr>
        <w:t xml:space="preserve"> </w:t>
      </w:r>
      <w:r w:rsidR="00EC4FDA">
        <w:t>but</w:t>
      </w:r>
      <w:r w:rsidR="00EC4FDA">
        <w:rPr>
          <w:spacing w:val="18"/>
        </w:rPr>
        <w:t xml:space="preserve"> </w:t>
      </w:r>
      <w:r w:rsidR="00EC4FDA">
        <w:t>also</w:t>
      </w:r>
      <w:r w:rsidR="00EC4FDA">
        <w:rPr>
          <w:spacing w:val="19"/>
        </w:rPr>
        <w:t xml:space="preserve"> </w:t>
      </w:r>
      <w:r w:rsidR="00EC4FDA">
        <w:t>provide</w:t>
      </w:r>
      <w:r w:rsidR="00940FEC">
        <w:t>s</w:t>
      </w:r>
      <w:r w:rsidR="00EC4FDA">
        <w:rPr>
          <w:spacing w:val="18"/>
        </w:rPr>
        <w:t xml:space="preserve"> </w:t>
      </w:r>
      <w:r w:rsidR="00EC4FDA">
        <w:t>a</w:t>
      </w:r>
      <w:r w:rsidR="00EC4FDA">
        <w:rPr>
          <w:spacing w:val="19"/>
        </w:rPr>
        <w:t xml:space="preserve"> </w:t>
      </w:r>
      <w:r w:rsidR="00EC4FDA">
        <w:t>foundation</w:t>
      </w:r>
      <w:r w:rsidR="00EC4FDA">
        <w:rPr>
          <w:spacing w:val="18"/>
        </w:rPr>
        <w:t xml:space="preserve"> </w:t>
      </w:r>
      <w:r w:rsidR="00EC4FDA">
        <w:t>for</w:t>
      </w:r>
      <w:r w:rsidR="00EC4FDA">
        <w:rPr>
          <w:spacing w:val="17"/>
        </w:rPr>
        <w:t xml:space="preserve"> </w:t>
      </w:r>
      <w:r w:rsidR="00EC4FDA">
        <w:t>its</w:t>
      </w:r>
      <w:r w:rsidR="00EC4FDA">
        <w:rPr>
          <w:spacing w:val="18"/>
        </w:rPr>
        <w:t xml:space="preserve"> </w:t>
      </w:r>
      <w:r w:rsidR="00EC4FDA">
        <w:t>fuller</w:t>
      </w:r>
      <w:r w:rsidR="00EC4FDA">
        <w:rPr>
          <w:spacing w:val="17"/>
        </w:rPr>
        <w:t xml:space="preserve"> </w:t>
      </w:r>
      <w:r w:rsidR="00EC4FDA">
        <w:t>development</w:t>
      </w:r>
      <w:r w:rsidR="00EC4FDA">
        <w:rPr>
          <w:spacing w:val="17"/>
        </w:rPr>
        <w:t xml:space="preserve"> </w:t>
      </w:r>
      <w:r w:rsidR="00EC4FDA">
        <w:t>in</w:t>
      </w:r>
      <w:r w:rsidR="00EC4FDA">
        <w:rPr>
          <w:spacing w:val="19"/>
        </w:rPr>
        <w:t xml:space="preserve"> </w:t>
      </w:r>
      <w:r w:rsidR="00EC4FDA">
        <w:t>later</w:t>
      </w:r>
      <w:r w:rsidR="00EC4FDA">
        <w:rPr>
          <w:spacing w:val="17"/>
        </w:rPr>
        <w:t xml:space="preserve"> </w:t>
      </w:r>
      <w:r w:rsidR="00EC4FDA">
        <w:t>parts</w:t>
      </w:r>
      <w:r w:rsidR="00EC4FDA">
        <w:rPr>
          <w:spacing w:val="17"/>
        </w:rPr>
        <w:t xml:space="preserve"> </w:t>
      </w:r>
      <w:r w:rsidR="00EC4FDA">
        <w:t>of</w:t>
      </w:r>
      <w:r w:rsidR="00EC4FDA">
        <w:rPr>
          <w:spacing w:val="18"/>
        </w:rPr>
        <w:t xml:space="preserve"> </w:t>
      </w:r>
      <w:r w:rsidR="00EC4FDA">
        <w:t>the</w:t>
      </w:r>
      <w:r w:rsidR="00EC4FDA">
        <w:rPr>
          <w:spacing w:val="18"/>
        </w:rPr>
        <w:t xml:space="preserve"> </w:t>
      </w:r>
      <w:r w:rsidR="00EC4FDA">
        <w:t>Bible.</w:t>
      </w:r>
    </w:p>
    <w:p w14:paraId="65F01572" w14:textId="2966B581" w:rsidR="00940FEC" w:rsidRPr="00940FEC" w:rsidRDefault="00940FEC" w:rsidP="00940FEC">
      <w:r>
        <w:tab/>
      </w:r>
      <w:r>
        <w:tab/>
      </w:r>
      <w:r>
        <w:tab/>
      </w:r>
      <w:r>
        <w:tab/>
        <w:t>(1)</w:t>
      </w:r>
      <w:r>
        <w:tab/>
        <w:t xml:space="preserve">Remember </w:t>
      </w:r>
      <w:r w:rsidR="009A1F2D">
        <w:t>how Jesus addressed</w:t>
      </w:r>
      <w:r>
        <w:t xml:space="preserve"> the subject of divorce? </w:t>
      </w:r>
    </w:p>
    <w:p w14:paraId="1079FE14" w14:textId="13E002C9" w:rsidR="00017C0D" w:rsidRDefault="00940FEC"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(a)</w:t>
      </w:r>
      <w:r>
        <w:rPr>
          <w:rFonts w:cs="Times New Roman"/>
        </w:rPr>
        <w:tab/>
        <w:t xml:space="preserve">In order to establish His case, </w:t>
      </w:r>
      <w:r w:rsidR="00B61D79">
        <w:rPr>
          <w:rFonts w:cs="Times New Roman"/>
        </w:rPr>
        <w:t xml:space="preserve">Jesus went back to how it was “in the beginning” – </w:t>
      </w:r>
      <w:r w:rsidR="002649D8">
        <w:rPr>
          <w:rFonts w:cs="Times New Roman"/>
        </w:rPr>
        <w:t>in other words</w:t>
      </w:r>
      <w:r w:rsidR="00B61D79">
        <w:rPr>
          <w:rFonts w:cs="Times New Roman"/>
        </w:rPr>
        <w:t xml:space="preserve">, </w:t>
      </w:r>
      <w:r w:rsidR="002649D8">
        <w:rPr>
          <w:rFonts w:cs="Times New Roman"/>
        </w:rPr>
        <w:t xml:space="preserve">He </w:t>
      </w:r>
      <w:r w:rsidR="00B61D79">
        <w:rPr>
          <w:rFonts w:cs="Times New Roman"/>
        </w:rPr>
        <w:t xml:space="preserve">based </w:t>
      </w:r>
      <w:r w:rsidR="00E47B83">
        <w:rPr>
          <w:rFonts w:cs="Times New Roman"/>
        </w:rPr>
        <w:t xml:space="preserve">His interpretation </w:t>
      </w:r>
      <w:r w:rsidR="00B61D79">
        <w:rPr>
          <w:rFonts w:cs="Times New Roman"/>
        </w:rPr>
        <w:t>on the first mention.</w:t>
      </w:r>
    </w:p>
    <w:p w14:paraId="3137C077" w14:textId="213AE0E9" w:rsidR="005B28CB" w:rsidRDefault="005B28CB" w:rsidP="009F4483">
      <w:pPr>
        <w:rPr>
          <w:rFonts w:cs="Times New Roman"/>
        </w:rPr>
      </w:pPr>
      <w:r>
        <w:rPr>
          <w:rFonts w:cs="Times New Roman"/>
        </w:rPr>
        <w:tab/>
      </w:r>
      <w:r>
        <w:rPr>
          <w:rFonts w:cs="Times New Roman"/>
        </w:rPr>
        <w:tab/>
      </w:r>
      <w:r>
        <w:rPr>
          <w:rFonts w:cs="Times New Roman"/>
        </w:rPr>
        <w:tab/>
        <w:t>c.</w:t>
      </w:r>
      <w:r>
        <w:rPr>
          <w:rFonts w:cs="Times New Roman"/>
        </w:rPr>
        <w:tab/>
        <w:t>Any time we are trying to understand the meaning of a verse, we should always find the first time that subject is mentioned in the Bible.</w:t>
      </w:r>
    </w:p>
    <w:p w14:paraId="4B4B424A" w14:textId="3B603D74" w:rsidR="005B28CB" w:rsidRDefault="005B28CB" w:rsidP="009F4483">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In doing so, we will have a greater understanding of what is happening, as we will find much more detail in that first mention, providing us with important facts that could possibly show us that the way we have been interpreting it may not have been accurate.</w:t>
      </w:r>
    </w:p>
    <w:p w14:paraId="6AD2FDD1" w14:textId="5EE2985C" w:rsidR="005B28CB" w:rsidRDefault="005B28CB" w:rsidP="009F4483">
      <w:pPr>
        <w:rPr>
          <w:rFonts w:cs="Times New Roman"/>
        </w:rPr>
      </w:pPr>
      <w:r>
        <w:rPr>
          <w:rFonts w:cs="Times New Roman"/>
        </w:rPr>
        <w:t>VI.</w:t>
      </w:r>
      <w:r>
        <w:rPr>
          <w:rFonts w:cs="Times New Roman"/>
        </w:rPr>
        <w:tab/>
        <w:t>Principle #4: Always Require More than One Witness</w:t>
      </w:r>
    </w:p>
    <w:p w14:paraId="09E2DA6F" w14:textId="5D8D9BFD" w:rsidR="005B28CB" w:rsidRDefault="005B28CB" w:rsidP="009F4483">
      <w:pPr>
        <w:rPr>
          <w:rFonts w:cs="Times New Roman"/>
        </w:rPr>
      </w:pPr>
      <w:r>
        <w:rPr>
          <w:rFonts w:cs="Times New Roman"/>
        </w:rPr>
        <w:tab/>
        <w:t>A.</w:t>
      </w:r>
      <w:r>
        <w:rPr>
          <w:rFonts w:cs="Times New Roman"/>
        </w:rPr>
        <w:tab/>
      </w:r>
      <w:r w:rsidR="009A1F2D">
        <w:rPr>
          <w:rFonts w:cs="Times New Roman"/>
        </w:rPr>
        <w:t>A Necessity for Determining Veracity</w:t>
      </w:r>
    </w:p>
    <w:p w14:paraId="3296C844" w14:textId="2AD0D9EC" w:rsidR="009A1F2D" w:rsidRDefault="009A1F2D" w:rsidP="009F4483">
      <w:pPr>
        <w:rPr>
          <w:rFonts w:cs="Times New Roman"/>
        </w:rPr>
      </w:pPr>
      <w:r>
        <w:rPr>
          <w:rFonts w:cs="Times New Roman"/>
        </w:rPr>
        <w:tab/>
      </w:r>
      <w:r>
        <w:rPr>
          <w:rFonts w:cs="Times New Roman"/>
        </w:rPr>
        <w:tab/>
        <w:t>1.</w:t>
      </w:r>
      <w:r>
        <w:rPr>
          <w:rFonts w:cs="Times New Roman"/>
        </w:rPr>
        <w:tab/>
        <w:t>Throughout the Bible, God always made it clear that simply having one person claim to be a witness of some accusation brought against another was not sufficient.</w:t>
      </w:r>
    </w:p>
    <w:p w14:paraId="0DE5A8DA" w14:textId="77777777" w:rsidR="009A1F2D" w:rsidRDefault="009A1F2D" w:rsidP="009A1F2D">
      <w:pPr>
        <w:pStyle w:val="ScriptureHeading"/>
      </w:pPr>
      <w:r w:rsidRPr="009A1F2D">
        <w:t>Numbers 35:30  </w:t>
      </w:r>
    </w:p>
    <w:p w14:paraId="579BC51C" w14:textId="3E8B7954" w:rsidR="009A1F2D" w:rsidRPr="009A1F2D" w:rsidRDefault="009A1F2D" w:rsidP="009A1F2D">
      <w:pPr>
        <w:pStyle w:val="Parsons"/>
      </w:pPr>
      <w:r w:rsidRPr="009A1F2D">
        <w:t>Whoso killeth any person, the murderer shall be put to death by the mouth of witnesses: but one witness shall not testify against any person to cause him to die.</w:t>
      </w:r>
    </w:p>
    <w:p w14:paraId="1CA61719" w14:textId="61573DE9" w:rsidR="009A1F2D" w:rsidRDefault="009A1F2D" w:rsidP="009F4483">
      <w:pPr>
        <w:rPr>
          <w:rFonts w:cs="Times New Roman"/>
        </w:rPr>
      </w:pPr>
      <w:r>
        <w:rPr>
          <w:rFonts w:cs="Times New Roman"/>
        </w:rPr>
        <w:tab/>
      </w:r>
      <w:r>
        <w:rPr>
          <w:rFonts w:cs="Times New Roman"/>
        </w:rPr>
        <w:tab/>
      </w:r>
      <w:r>
        <w:rPr>
          <w:rFonts w:cs="Times New Roman"/>
        </w:rPr>
        <w:tab/>
        <w:t>a.</w:t>
      </w:r>
      <w:r>
        <w:rPr>
          <w:rFonts w:cs="Times New Roman"/>
        </w:rPr>
        <w:tab/>
        <w:t>The reason behind this requirement should be obvious – no one wants to be condemned based on the word of just one individual.</w:t>
      </w:r>
    </w:p>
    <w:p w14:paraId="6AEF0635" w14:textId="40F4FCD9" w:rsidR="009A1F2D" w:rsidRDefault="009A1F2D" w:rsidP="009F4483">
      <w:pPr>
        <w:rPr>
          <w:rFonts w:cs="Times New Roman"/>
        </w:rPr>
      </w:pPr>
      <w:r>
        <w:rPr>
          <w:rFonts w:cs="Times New Roman"/>
        </w:rPr>
        <w:tab/>
      </w:r>
      <w:r>
        <w:rPr>
          <w:rFonts w:cs="Times New Roman"/>
        </w:rPr>
        <w:tab/>
      </w:r>
      <w:r>
        <w:rPr>
          <w:rFonts w:cs="Times New Roman"/>
        </w:rPr>
        <w:tab/>
        <w:t>b.</w:t>
      </w:r>
      <w:r>
        <w:rPr>
          <w:rFonts w:cs="Times New Roman"/>
        </w:rPr>
        <w:tab/>
        <w:t xml:space="preserve">It is interesting to note that this principle is established by the principle </w:t>
      </w:r>
      <w:r>
        <w:rPr>
          <w:rFonts w:cs="Times New Roman"/>
        </w:rPr>
        <w:t>itself</w:t>
      </w:r>
      <w:r>
        <w:rPr>
          <w:rFonts w:cs="Times New Roman"/>
        </w:rPr>
        <w:t>.</w:t>
      </w:r>
    </w:p>
    <w:p w14:paraId="68AE570F" w14:textId="77777777" w:rsidR="009A1F2D" w:rsidRDefault="009A1F2D" w:rsidP="009A1F2D">
      <w:pPr>
        <w:pStyle w:val="ScriptureHeading"/>
      </w:pPr>
      <w:r w:rsidRPr="009A1F2D">
        <w:t>Deuteronomy 17:6  </w:t>
      </w:r>
    </w:p>
    <w:p w14:paraId="7B50E000" w14:textId="034ECC6B" w:rsidR="009A1F2D" w:rsidRPr="009A1F2D" w:rsidRDefault="009A1F2D" w:rsidP="009A1F2D">
      <w:pPr>
        <w:pStyle w:val="Parsons"/>
      </w:pPr>
      <w:r w:rsidRPr="009A1F2D">
        <w:t>At the mouth of two witnesses, or three witnesses, shall he that is worthy of death be put to death; but at the mouth of one witness he shall not be put to death.</w:t>
      </w:r>
    </w:p>
    <w:p w14:paraId="1A8B8956" w14:textId="77777777" w:rsidR="009A1F2D" w:rsidRDefault="009A1F2D" w:rsidP="009A1F2D">
      <w:pPr>
        <w:pStyle w:val="ScriptureHeading"/>
      </w:pPr>
      <w:r w:rsidRPr="009A1F2D">
        <w:t>Deuteronomy 19:15  </w:t>
      </w:r>
    </w:p>
    <w:p w14:paraId="3381EDC6" w14:textId="762068B7" w:rsidR="009A1F2D" w:rsidRPr="009A1F2D" w:rsidRDefault="009A1F2D" w:rsidP="009A1F2D">
      <w:pPr>
        <w:pStyle w:val="Parsons"/>
      </w:pPr>
      <w:r w:rsidRPr="009A1F2D">
        <w:t>One witness shall not rise up against a man for any iniquity, or for any sin, in any sin that he sinneth: at the mouth of two witnesses, or at the mouth of three witnesses, shall the matter be established.</w:t>
      </w:r>
    </w:p>
    <w:p w14:paraId="21589150" w14:textId="77777777" w:rsidR="009A1F2D" w:rsidRDefault="009A1F2D" w:rsidP="009A1F2D">
      <w:pPr>
        <w:pStyle w:val="ScriptureHeading"/>
      </w:pPr>
      <w:r w:rsidRPr="009A1F2D">
        <w:t>Matthew 18:16  </w:t>
      </w:r>
    </w:p>
    <w:p w14:paraId="3BF42C69" w14:textId="5DCB6362" w:rsidR="009A1F2D" w:rsidRPr="009A1F2D" w:rsidRDefault="009A1F2D" w:rsidP="009A1F2D">
      <w:pPr>
        <w:pStyle w:val="ParsonsRedLetter"/>
      </w:pPr>
      <w:r w:rsidRPr="009A1F2D">
        <w:t>But if he will not hear thee, then take with thee one or two more, that in the mouth of two or three witnesses every word may be established.</w:t>
      </w:r>
    </w:p>
    <w:p w14:paraId="1E384F1D" w14:textId="77777777" w:rsidR="009A1F2D" w:rsidRDefault="009A1F2D" w:rsidP="009A1F2D">
      <w:pPr>
        <w:pStyle w:val="ScriptureHeading"/>
      </w:pPr>
      <w:r w:rsidRPr="009A1F2D">
        <w:t>John 8:17  </w:t>
      </w:r>
    </w:p>
    <w:p w14:paraId="33FA23B3" w14:textId="713FD124" w:rsidR="009A1F2D" w:rsidRPr="009A1F2D" w:rsidRDefault="009A1F2D" w:rsidP="009A1F2D">
      <w:pPr>
        <w:pStyle w:val="ParsonsRedLetter"/>
      </w:pPr>
      <w:r w:rsidRPr="009A1F2D">
        <w:t>It is also written in your law, that the testimony of two men is true.</w:t>
      </w:r>
    </w:p>
    <w:p w14:paraId="0B431FBB" w14:textId="77777777" w:rsidR="009A1F2D" w:rsidRDefault="009A1F2D" w:rsidP="009A1F2D">
      <w:pPr>
        <w:pStyle w:val="ScriptureHeading"/>
      </w:pPr>
      <w:r w:rsidRPr="009A1F2D">
        <w:t>2 Corinthians 13:1  </w:t>
      </w:r>
    </w:p>
    <w:p w14:paraId="21B3D6C6" w14:textId="29250C72" w:rsidR="009A1F2D" w:rsidRPr="009A1F2D" w:rsidRDefault="009A1F2D" w:rsidP="009A1F2D">
      <w:pPr>
        <w:pStyle w:val="Parsons"/>
      </w:pPr>
      <w:r w:rsidRPr="009A1F2D">
        <w:t>This is the third time I am coming to you. In the mouth of two or three witnesses shall every word be established.</w:t>
      </w:r>
    </w:p>
    <w:p w14:paraId="416E3D0B" w14:textId="6BB52B41" w:rsidR="009A1F2D" w:rsidRDefault="009A1F2D" w:rsidP="009A1F2D">
      <w:r>
        <w:rPr>
          <w:rFonts w:cs="Times New Roman"/>
        </w:rPr>
        <w:tab/>
      </w:r>
      <w:r>
        <w:rPr>
          <w:rFonts w:cs="Times New Roman"/>
        </w:rPr>
        <w:tab/>
      </w:r>
      <w:r>
        <w:rPr>
          <w:rFonts w:cs="Times New Roman"/>
        </w:rPr>
        <w:tab/>
      </w:r>
      <w:r>
        <w:rPr>
          <w:rFonts w:cs="Times New Roman"/>
        </w:rPr>
        <w:tab/>
        <w:t>(1)</w:t>
      </w:r>
      <w:r>
        <w:rPr>
          <w:rFonts w:cs="Times New Roman"/>
        </w:rPr>
        <w:tab/>
      </w:r>
      <w:r>
        <w:t>.</w:t>
      </w:r>
      <w:r>
        <w:rPr>
          <w:spacing w:val="15"/>
        </w:rPr>
        <w:t xml:space="preserve"> </w:t>
      </w:r>
      <w:r>
        <w:t>The</w:t>
      </w:r>
      <w:r>
        <w:rPr>
          <w:spacing w:val="15"/>
        </w:rPr>
        <w:t xml:space="preserve"> </w:t>
      </w:r>
      <w:r>
        <w:t>fact</w:t>
      </w:r>
      <w:r>
        <w:rPr>
          <w:spacing w:val="15"/>
        </w:rPr>
        <w:t xml:space="preserve"> </w:t>
      </w:r>
      <w:r>
        <w:t>that</w:t>
      </w:r>
      <w:r>
        <w:rPr>
          <w:spacing w:val="14"/>
        </w:rPr>
        <w:t xml:space="preserve"> </w:t>
      </w:r>
      <w:r>
        <w:t>at</w:t>
      </w:r>
      <w:r>
        <w:rPr>
          <w:spacing w:val="15"/>
        </w:rPr>
        <w:t xml:space="preserve"> </w:t>
      </w:r>
      <w:r>
        <w:t>least</w:t>
      </w:r>
      <w:r>
        <w:rPr>
          <w:spacing w:val="14"/>
        </w:rPr>
        <w:t xml:space="preserve"> </w:t>
      </w:r>
      <w:r>
        <w:t>“</w:t>
      </w:r>
      <w:r>
        <w:t>two</w:t>
      </w:r>
      <w:r>
        <w:rPr>
          <w:spacing w:val="16"/>
        </w:rPr>
        <w:t xml:space="preserve"> </w:t>
      </w:r>
      <w:r>
        <w:t>or</w:t>
      </w:r>
      <w:r>
        <w:rPr>
          <w:spacing w:val="14"/>
        </w:rPr>
        <w:t xml:space="preserve"> </w:t>
      </w:r>
      <w:r>
        <w:t>three</w:t>
      </w:r>
      <w:r>
        <w:rPr>
          <w:spacing w:val="16"/>
        </w:rPr>
        <w:t xml:space="preserve"> </w:t>
      </w:r>
      <w:r>
        <w:t>witnesses”</w:t>
      </w:r>
      <w:r>
        <w:rPr>
          <w:spacing w:val="15"/>
        </w:rPr>
        <w:t xml:space="preserve"> </w:t>
      </w:r>
      <w:r>
        <w:t>are</w:t>
      </w:r>
      <w:r>
        <w:rPr>
          <w:spacing w:val="15"/>
        </w:rPr>
        <w:t xml:space="preserve"> </w:t>
      </w:r>
      <w:r>
        <w:t>required</w:t>
      </w:r>
      <w:r>
        <w:rPr>
          <w:spacing w:val="16"/>
        </w:rPr>
        <w:t xml:space="preserve"> </w:t>
      </w:r>
      <w:r>
        <w:t>to</w:t>
      </w:r>
      <w:r>
        <w:rPr>
          <w:spacing w:val="16"/>
        </w:rPr>
        <w:t xml:space="preserve"> </w:t>
      </w:r>
      <w:r>
        <w:t>establish</w:t>
      </w:r>
      <w:r>
        <w:rPr>
          <w:spacing w:val="15"/>
        </w:rPr>
        <w:t xml:space="preserve"> </w:t>
      </w:r>
      <w:r>
        <w:t>any</w:t>
      </w:r>
      <w:r>
        <w:rPr>
          <w:spacing w:val="16"/>
        </w:rPr>
        <w:t xml:space="preserve"> </w:t>
      </w:r>
      <w:r>
        <w:t>truth</w:t>
      </w:r>
      <w:r>
        <w:rPr>
          <w:spacing w:val="50"/>
          <w:w w:val="102"/>
        </w:rPr>
        <w:t xml:space="preserve"> </w:t>
      </w:r>
      <w:r>
        <w:t>from</w:t>
      </w:r>
      <w:r>
        <w:rPr>
          <w:spacing w:val="23"/>
        </w:rPr>
        <w:t xml:space="preserve"> </w:t>
      </w:r>
      <w:r>
        <w:t>scripture</w:t>
      </w:r>
      <w:r>
        <w:rPr>
          <w:spacing w:val="22"/>
        </w:rPr>
        <w:t xml:space="preserve"> </w:t>
      </w:r>
      <w:r>
        <w:t>is</w:t>
      </w:r>
      <w:r>
        <w:rPr>
          <w:spacing w:val="21"/>
        </w:rPr>
        <w:t xml:space="preserve"> </w:t>
      </w:r>
      <w:r>
        <w:t>itself</w:t>
      </w:r>
      <w:r>
        <w:rPr>
          <w:spacing w:val="20"/>
        </w:rPr>
        <w:t xml:space="preserve"> </w:t>
      </w:r>
      <w:r>
        <w:t>established</w:t>
      </w:r>
      <w:r>
        <w:rPr>
          <w:spacing w:val="23"/>
        </w:rPr>
        <w:t xml:space="preserve"> </w:t>
      </w:r>
      <w:r>
        <w:t>by</w:t>
      </w:r>
      <w:r>
        <w:rPr>
          <w:spacing w:val="20"/>
        </w:rPr>
        <w:t xml:space="preserve"> </w:t>
      </w:r>
      <w:r>
        <w:t>six</w:t>
      </w:r>
      <w:r>
        <w:rPr>
          <w:spacing w:val="21"/>
        </w:rPr>
        <w:t xml:space="preserve"> </w:t>
      </w:r>
      <w:r>
        <w:t>separate</w:t>
      </w:r>
      <w:r>
        <w:rPr>
          <w:spacing w:val="22"/>
        </w:rPr>
        <w:t xml:space="preserve"> </w:t>
      </w:r>
      <w:r>
        <w:t>scriptures!</w:t>
      </w:r>
    </w:p>
    <w:p w14:paraId="37AEA45E" w14:textId="0F3564D6" w:rsidR="009A1F2D" w:rsidRDefault="009A1F2D" w:rsidP="009A1F2D">
      <w:r>
        <w:tab/>
      </w:r>
      <w:r>
        <w:tab/>
      </w:r>
      <w:r>
        <w:tab/>
        <w:t>c.</w:t>
      </w:r>
      <w:r>
        <w:tab/>
        <w:t xml:space="preserve">It is important that we adopt the practice of requiring that </w:t>
      </w:r>
      <w:r>
        <w:t>every</w:t>
      </w:r>
      <w:r>
        <w:rPr>
          <w:spacing w:val="22"/>
        </w:rPr>
        <w:t xml:space="preserve"> </w:t>
      </w:r>
      <w:r>
        <w:t>important</w:t>
      </w:r>
      <w:r>
        <w:rPr>
          <w:spacing w:val="21"/>
        </w:rPr>
        <w:t xml:space="preserve"> </w:t>
      </w:r>
      <w:r>
        <w:t>scriptural</w:t>
      </w:r>
      <w:r>
        <w:rPr>
          <w:spacing w:val="20"/>
        </w:rPr>
        <w:t xml:space="preserve"> </w:t>
      </w:r>
      <w:r w:rsidRPr="00B51721">
        <w:rPr>
          <w:rFonts w:cs="Times New Roman"/>
          <w:b/>
          <w:u w:val="single" w:color="000000"/>
        </w:rPr>
        <w:t>truth/doctrine</w:t>
      </w:r>
      <w:r w:rsidRPr="00B51721">
        <w:rPr>
          <w:rFonts w:ascii="Calibri"/>
          <w:b/>
          <w:spacing w:val="22"/>
        </w:rPr>
        <w:t xml:space="preserve"> </w:t>
      </w:r>
      <w:r>
        <w:t>must</w:t>
      </w:r>
      <w:r>
        <w:rPr>
          <w:spacing w:val="21"/>
        </w:rPr>
        <w:t xml:space="preserve"> </w:t>
      </w:r>
      <w:r>
        <w:t>be</w:t>
      </w:r>
      <w:r>
        <w:rPr>
          <w:spacing w:val="22"/>
        </w:rPr>
        <w:t xml:space="preserve"> </w:t>
      </w:r>
      <w:r>
        <w:t>established</w:t>
      </w:r>
      <w:r>
        <w:rPr>
          <w:spacing w:val="21"/>
        </w:rPr>
        <w:t xml:space="preserve"> </w:t>
      </w:r>
      <w:r>
        <w:t>by</w:t>
      </w:r>
      <w:r>
        <w:rPr>
          <w:spacing w:val="22"/>
        </w:rPr>
        <w:t xml:space="preserve"> </w:t>
      </w:r>
      <w:r>
        <w:t>at</w:t>
      </w:r>
      <w:r>
        <w:rPr>
          <w:spacing w:val="21"/>
        </w:rPr>
        <w:t xml:space="preserve"> </w:t>
      </w:r>
      <w:r>
        <w:t>least</w:t>
      </w:r>
      <w:r>
        <w:rPr>
          <w:spacing w:val="20"/>
        </w:rPr>
        <w:t xml:space="preserve"> </w:t>
      </w:r>
      <w:r>
        <w:t>two</w:t>
      </w:r>
      <w:r>
        <w:rPr>
          <w:spacing w:val="22"/>
        </w:rPr>
        <w:t xml:space="preserve"> </w:t>
      </w:r>
      <w:r>
        <w:t>separate</w:t>
      </w:r>
      <w:r>
        <w:rPr>
          <w:spacing w:val="22"/>
        </w:rPr>
        <w:t xml:space="preserve"> </w:t>
      </w:r>
      <w:r>
        <w:t>scriptures,</w:t>
      </w:r>
      <w:r>
        <w:rPr>
          <w:spacing w:val="50"/>
          <w:w w:val="102"/>
        </w:rPr>
        <w:t xml:space="preserve"> </w:t>
      </w:r>
      <w:r>
        <w:t>otherwise</w:t>
      </w:r>
      <w:r>
        <w:rPr>
          <w:spacing w:val="19"/>
        </w:rPr>
        <w:t xml:space="preserve"> </w:t>
      </w:r>
      <w:r>
        <w:t>it</w:t>
      </w:r>
      <w:r>
        <w:rPr>
          <w:spacing w:val="19"/>
        </w:rPr>
        <w:t xml:space="preserve"> </w:t>
      </w:r>
      <w:r>
        <w:t>cannot</w:t>
      </w:r>
      <w:r>
        <w:rPr>
          <w:spacing w:val="19"/>
        </w:rPr>
        <w:t xml:space="preserve"> </w:t>
      </w:r>
      <w:r>
        <w:t>be</w:t>
      </w:r>
      <w:r>
        <w:rPr>
          <w:spacing w:val="19"/>
        </w:rPr>
        <w:t xml:space="preserve"> </w:t>
      </w:r>
      <w:r>
        <w:t>counted</w:t>
      </w:r>
      <w:r>
        <w:rPr>
          <w:spacing w:val="20"/>
        </w:rPr>
        <w:t xml:space="preserve"> </w:t>
      </w:r>
      <w:r>
        <w:t>as</w:t>
      </w:r>
      <w:r>
        <w:rPr>
          <w:spacing w:val="19"/>
        </w:rPr>
        <w:t xml:space="preserve"> </w:t>
      </w:r>
      <w:r>
        <w:t>valid.</w:t>
      </w:r>
    </w:p>
    <w:p w14:paraId="09DB666C" w14:textId="3A8AA040" w:rsidR="009A1F2D" w:rsidRDefault="00B51721" w:rsidP="009A1F2D">
      <w:pPr>
        <w:rPr>
          <w:rFonts w:cs="Times New Roman"/>
        </w:rPr>
      </w:pPr>
      <w:r>
        <w:rPr>
          <w:rFonts w:cs="Times New Roman"/>
        </w:rPr>
        <w:tab/>
      </w:r>
      <w:r>
        <w:rPr>
          <w:rFonts w:cs="Times New Roman"/>
        </w:rPr>
        <w:tab/>
      </w:r>
      <w:r>
        <w:rPr>
          <w:rFonts w:cs="Times New Roman"/>
        </w:rPr>
        <w:tab/>
      </w:r>
      <w:r>
        <w:rPr>
          <w:rFonts w:cs="Times New Roman"/>
        </w:rPr>
        <w:tab/>
        <w:t>(1)</w:t>
      </w:r>
      <w:r>
        <w:rPr>
          <w:rFonts w:cs="Times New Roman"/>
        </w:rPr>
        <w:tab/>
        <w:t>Please remember, however, that we are NOT saying the scripture is wrong – only that your interpretation is wrong!</w:t>
      </w:r>
    </w:p>
    <w:p w14:paraId="29971ACA" w14:textId="4211CE61" w:rsidR="00B51721" w:rsidRDefault="00B51721" w:rsidP="00B51721">
      <w:r>
        <w:rPr>
          <w:rFonts w:cs="Times New Roman"/>
        </w:rPr>
        <w:tab/>
      </w:r>
      <w:r>
        <w:rPr>
          <w:rFonts w:cs="Times New Roman"/>
        </w:rPr>
        <w:tab/>
      </w:r>
      <w:r>
        <w:rPr>
          <w:rFonts w:cs="Times New Roman"/>
        </w:rPr>
        <w:tab/>
      </w:r>
      <w:r>
        <w:rPr>
          <w:rFonts w:cs="Times New Roman"/>
        </w:rPr>
        <w:tab/>
        <w:t>(2)</w:t>
      </w:r>
      <w:r>
        <w:rPr>
          <w:rFonts w:cs="Times New Roman"/>
        </w:rPr>
        <w:tab/>
      </w:r>
      <w:r>
        <w:t>God</w:t>
      </w:r>
      <w:r>
        <w:rPr>
          <w:spacing w:val="18"/>
        </w:rPr>
        <w:t xml:space="preserve"> </w:t>
      </w:r>
      <w:r>
        <w:t>built</w:t>
      </w:r>
      <w:r>
        <w:rPr>
          <w:spacing w:val="17"/>
        </w:rPr>
        <w:t xml:space="preserve"> </w:t>
      </w:r>
      <w:r>
        <w:t>in</w:t>
      </w:r>
      <w:r>
        <w:rPr>
          <w:spacing w:val="18"/>
        </w:rPr>
        <w:t xml:space="preserve"> </w:t>
      </w:r>
      <w:r>
        <w:t>a</w:t>
      </w:r>
      <w:r>
        <w:rPr>
          <w:spacing w:val="18"/>
        </w:rPr>
        <w:t xml:space="preserve"> </w:t>
      </w:r>
      <w:r>
        <w:t>self-protection</w:t>
      </w:r>
      <w:r>
        <w:rPr>
          <w:spacing w:val="18"/>
        </w:rPr>
        <w:t xml:space="preserve"> </w:t>
      </w:r>
      <w:r>
        <w:t>system</w:t>
      </w:r>
      <w:r>
        <w:rPr>
          <w:spacing w:val="20"/>
        </w:rPr>
        <w:t xml:space="preserve"> </w:t>
      </w:r>
      <w:r>
        <w:t>that</w:t>
      </w:r>
      <w:r>
        <w:rPr>
          <w:spacing w:val="17"/>
        </w:rPr>
        <w:t xml:space="preserve"> </w:t>
      </w:r>
      <w:r>
        <w:t>is</w:t>
      </w:r>
      <w:r>
        <w:rPr>
          <w:spacing w:val="17"/>
        </w:rPr>
        <w:t xml:space="preserve"> </w:t>
      </w:r>
      <w:r>
        <w:t>very</w:t>
      </w:r>
      <w:r>
        <w:rPr>
          <w:spacing w:val="17"/>
        </w:rPr>
        <w:t xml:space="preserve"> </w:t>
      </w:r>
      <w:r>
        <w:t>important</w:t>
      </w:r>
      <w:r>
        <w:rPr>
          <w:spacing w:val="17"/>
        </w:rPr>
        <w:t xml:space="preserve"> </w:t>
      </w:r>
      <w:r>
        <w:t>for</w:t>
      </w:r>
      <w:r>
        <w:rPr>
          <w:spacing w:val="17"/>
        </w:rPr>
        <w:t xml:space="preserve"> </w:t>
      </w:r>
      <w:r>
        <w:t>every</w:t>
      </w:r>
      <w:r>
        <w:rPr>
          <w:spacing w:val="17"/>
        </w:rPr>
        <w:t xml:space="preserve"> </w:t>
      </w:r>
      <w:r>
        <w:t>Bible</w:t>
      </w:r>
      <w:r>
        <w:rPr>
          <w:spacing w:val="18"/>
        </w:rPr>
        <w:t xml:space="preserve"> </w:t>
      </w:r>
      <w:r>
        <w:t>student</w:t>
      </w:r>
      <w:r>
        <w:rPr>
          <w:spacing w:val="17"/>
        </w:rPr>
        <w:t xml:space="preserve"> </w:t>
      </w:r>
      <w:r>
        <w:t>to</w:t>
      </w:r>
      <w:r>
        <w:rPr>
          <w:spacing w:val="18"/>
        </w:rPr>
        <w:t xml:space="preserve"> </w:t>
      </w:r>
      <w:r>
        <w:t>follow.</w:t>
      </w:r>
    </w:p>
    <w:p w14:paraId="24EB92F2" w14:textId="1A8FF56F" w:rsidR="00B51721" w:rsidRPr="00B51721" w:rsidRDefault="00B51721" w:rsidP="00B51721">
      <w:pPr>
        <w:rPr>
          <w:rFonts w:cs="Times New Roman"/>
        </w:rPr>
      </w:pPr>
      <w:r>
        <w:tab/>
      </w:r>
      <w:r>
        <w:tab/>
      </w:r>
      <w:r>
        <w:tab/>
      </w:r>
      <w:r>
        <w:tab/>
      </w:r>
      <w:r>
        <w:tab/>
        <w:t>(a)</w:t>
      </w:r>
      <w:r>
        <w:tab/>
      </w:r>
      <w:r>
        <w:t>This</w:t>
      </w:r>
      <w:r>
        <w:rPr>
          <w:spacing w:val="11"/>
        </w:rPr>
        <w:t xml:space="preserve"> </w:t>
      </w:r>
      <w:r>
        <w:t>means</w:t>
      </w:r>
      <w:r>
        <w:rPr>
          <w:spacing w:val="12"/>
        </w:rPr>
        <w:t xml:space="preserve"> </w:t>
      </w:r>
      <w:r>
        <w:t>you</w:t>
      </w:r>
      <w:r>
        <w:rPr>
          <w:spacing w:val="14"/>
        </w:rPr>
        <w:t xml:space="preserve"> </w:t>
      </w:r>
      <w:r>
        <w:t>can’t</w:t>
      </w:r>
      <w:r>
        <w:rPr>
          <w:spacing w:val="12"/>
        </w:rPr>
        <w:t xml:space="preserve"> </w:t>
      </w:r>
      <w:r>
        <w:t>take</w:t>
      </w:r>
      <w:r>
        <w:rPr>
          <w:spacing w:val="13"/>
        </w:rPr>
        <w:t xml:space="preserve"> </w:t>
      </w:r>
      <w:r>
        <w:t>a</w:t>
      </w:r>
      <w:r>
        <w:rPr>
          <w:spacing w:val="13"/>
        </w:rPr>
        <w:t xml:space="preserve"> </w:t>
      </w:r>
      <w:r>
        <w:t>single</w:t>
      </w:r>
      <w:r>
        <w:rPr>
          <w:spacing w:val="13"/>
        </w:rPr>
        <w:t xml:space="preserve"> </w:t>
      </w:r>
      <w:r>
        <w:t>verse</w:t>
      </w:r>
      <w:r>
        <w:rPr>
          <w:spacing w:val="13"/>
        </w:rPr>
        <w:t xml:space="preserve"> </w:t>
      </w:r>
      <w:r>
        <w:t>or</w:t>
      </w:r>
      <w:r>
        <w:rPr>
          <w:spacing w:val="12"/>
        </w:rPr>
        <w:t xml:space="preserve"> </w:t>
      </w:r>
      <w:r>
        <w:t>a</w:t>
      </w:r>
      <w:r>
        <w:rPr>
          <w:spacing w:val="13"/>
        </w:rPr>
        <w:t xml:space="preserve"> </w:t>
      </w:r>
      <w:r>
        <w:t>part</w:t>
      </w:r>
      <w:r>
        <w:rPr>
          <w:spacing w:val="12"/>
        </w:rPr>
        <w:t xml:space="preserve"> </w:t>
      </w:r>
      <w:r>
        <w:t>of</w:t>
      </w:r>
      <w:r>
        <w:rPr>
          <w:spacing w:val="12"/>
        </w:rPr>
        <w:t xml:space="preserve"> </w:t>
      </w:r>
      <w:r>
        <w:t>the</w:t>
      </w:r>
      <w:r>
        <w:rPr>
          <w:spacing w:val="13"/>
        </w:rPr>
        <w:t xml:space="preserve"> </w:t>
      </w:r>
      <w:r>
        <w:t>verse</w:t>
      </w:r>
      <w:r>
        <w:rPr>
          <w:spacing w:val="13"/>
        </w:rPr>
        <w:t xml:space="preserve"> </w:t>
      </w:r>
      <w:r>
        <w:t>and</w:t>
      </w:r>
      <w:r>
        <w:rPr>
          <w:spacing w:val="14"/>
        </w:rPr>
        <w:t xml:space="preserve"> </w:t>
      </w:r>
      <w:r>
        <w:t>say</w:t>
      </w:r>
      <w:r>
        <w:rPr>
          <w:spacing w:val="13"/>
        </w:rPr>
        <w:t xml:space="preserve"> </w:t>
      </w:r>
      <w:r>
        <w:t>that</w:t>
      </w:r>
      <w:r>
        <w:rPr>
          <w:spacing w:val="12"/>
        </w:rPr>
        <w:t xml:space="preserve"> </w:t>
      </w:r>
      <w:r>
        <w:t>is</w:t>
      </w:r>
      <w:r>
        <w:rPr>
          <w:spacing w:val="12"/>
        </w:rPr>
        <w:t xml:space="preserve"> </w:t>
      </w:r>
      <w:r>
        <w:t>what</w:t>
      </w:r>
      <w:r>
        <w:rPr>
          <w:spacing w:val="12"/>
        </w:rPr>
        <w:t xml:space="preserve"> </w:t>
      </w:r>
      <w:r>
        <w:t>the</w:t>
      </w:r>
      <w:r>
        <w:rPr>
          <w:spacing w:val="13"/>
        </w:rPr>
        <w:t xml:space="preserve"> </w:t>
      </w:r>
      <w:r>
        <w:t>Bible</w:t>
      </w:r>
      <w:r>
        <w:rPr>
          <w:spacing w:val="13"/>
        </w:rPr>
        <w:t xml:space="preserve"> </w:t>
      </w:r>
      <w:r>
        <w:t>says; rather, y</w:t>
      </w:r>
      <w:r>
        <w:t>ou</w:t>
      </w:r>
      <w:r>
        <w:rPr>
          <w:spacing w:val="56"/>
          <w:w w:val="102"/>
        </w:rPr>
        <w:t xml:space="preserve"> </w:t>
      </w:r>
      <w:r>
        <w:t>are</w:t>
      </w:r>
      <w:r>
        <w:rPr>
          <w:spacing w:val="21"/>
        </w:rPr>
        <w:t xml:space="preserve"> </w:t>
      </w:r>
      <w:r>
        <w:t>required</w:t>
      </w:r>
      <w:r>
        <w:rPr>
          <w:spacing w:val="21"/>
        </w:rPr>
        <w:t xml:space="preserve"> </w:t>
      </w:r>
      <w:r>
        <w:t>to</w:t>
      </w:r>
      <w:r>
        <w:rPr>
          <w:spacing w:val="22"/>
        </w:rPr>
        <w:t xml:space="preserve"> </w:t>
      </w:r>
      <w:r>
        <w:t>provide</w:t>
      </w:r>
      <w:r>
        <w:rPr>
          <w:spacing w:val="21"/>
        </w:rPr>
        <w:t xml:space="preserve"> </w:t>
      </w:r>
      <w:r>
        <w:t>the</w:t>
      </w:r>
      <w:r>
        <w:rPr>
          <w:spacing w:val="21"/>
        </w:rPr>
        <w:t xml:space="preserve"> </w:t>
      </w:r>
      <w:r>
        <w:t>collaborating,</w:t>
      </w:r>
      <w:r>
        <w:rPr>
          <w:spacing w:val="21"/>
        </w:rPr>
        <w:t xml:space="preserve"> </w:t>
      </w:r>
      <w:r>
        <w:t>cooperating</w:t>
      </w:r>
      <w:r>
        <w:rPr>
          <w:spacing w:val="20"/>
        </w:rPr>
        <w:t xml:space="preserve"> </w:t>
      </w:r>
      <w:r>
        <w:t>and</w:t>
      </w:r>
      <w:r>
        <w:rPr>
          <w:spacing w:val="21"/>
        </w:rPr>
        <w:t xml:space="preserve"> </w:t>
      </w:r>
      <w:r>
        <w:t>corresponding</w:t>
      </w:r>
      <w:r>
        <w:rPr>
          <w:spacing w:val="20"/>
        </w:rPr>
        <w:t xml:space="preserve"> </w:t>
      </w:r>
      <w:r>
        <w:t>testimony</w:t>
      </w:r>
      <w:r>
        <w:rPr>
          <w:spacing w:val="21"/>
        </w:rPr>
        <w:t xml:space="preserve"> </w:t>
      </w:r>
      <w:r>
        <w:t>of</w:t>
      </w:r>
      <w:r>
        <w:rPr>
          <w:spacing w:val="20"/>
        </w:rPr>
        <w:t xml:space="preserve"> </w:t>
      </w:r>
      <w:r>
        <w:t>at</w:t>
      </w:r>
      <w:r>
        <w:rPr>
          <w:spacing w:val="20"/>
        </w:rPr>
        <w:t xml:space="preserve"> </w:t>
      </w:r>
      <w:r>
        <w:t>the</w:t>
      </w:r>
      <w:r>
        <w:rPr>
          <w:spacing w:val="22"/>
        </w:rPr>
        <w:t xml:space="preserve"> </w:t>
      </w:r>
      <w:r>
        <w:t>least</w:t>
      </w:r>
      <w:r>
        <w:rPr>
          <w:spacing w:val="20"/>
        </w:rPr>
        <w:t xml:space="preserve"> </w:t>
      </w:r>
      <w:r>
        <w:t>a</w:t>
      </w:r>
      <w:r>
        <w:rPr>
          <w:spacing w:val="38"/>
          <w:w w:val="102"/>
        </w:rPr>
        <w:t xml:space="preserve"> </w:t>
      </w:r>
      <w:r>
        <w:t>second</w:t>
      </w:r>
      <w:r>
        <w:rPr>
          <w:spacing w:val="44"/>
        </w:rPr>
        <w:t xml:space="preserve"> </w:t>
      </w:r>
      <w:r>
        <w:t>witness.</w:t>
      </w:r>
    </w:p>
    <w:p w14:paraId="33F6B32B" w14:textId="77777777" w:rsidR="00B51721" w:rsidRDefault="00B51721" w:rsidP="00B51721">
      <w:pPr>
        <w:rPr>
          <w:spacing w:val="30"/>
          <w:w w:val="103"/>
        </w:rPr>
      </w:pPr>
      <w:r>
        <w:rPr>
          <w:rFonts w:cs="Times New Roman"/>
        </w:rPr>
        <w:tab/>
      </w:r>
      <w:r>
        <w:rPr>
          <w:rFonts w:cs="Times New Roman"/>
        </w:rPr>
        <w:tab/>
      </w:r>
      <w:r>
        <w:rPr>
          <w:rFonts w:cs="Times New Roman"/>
        </w:rPr>
        <w:tab/>
        <w:t>d.</w:t>
      </w:r>
      <w:r>
        <w:rPr>
          <w:rFonts w:cs="Times New Roman"/>
        </w:rPr>
        <w:tab/>
      </w:r>
      <w:r>
        <w:t>Scripture</w:t>
      </w:r>
      <w:r>
        <w:rPr>
          <w:spacing w:val="15"/>
        </w:rPr>
        <w:t xml:space="preserve"> </w:t>
      </w:r>
      <w:r>
        <w:t>is</w:t>
      </w:r>
      <w:r>
        <w:rPr>
          <w:spacing w:val="15"/>
        </w:rPr>
        <w:t xml:space="preserve"> </w:t>
      </w:r>
      <w:r>
        <w:t>written</w:t>
      </w:r>
      <w:r>
        <w:rPr>
          <w:spacing w:val="15"/>
        </w:rPr>
        <w:t xml:space="preserve"> </w:t>
      </w:r>
      <w:r>
        <w:t>in</w:t>
      </w:r>
      <w:r>
        <w:rPr>
          <w:spacing w:val="16"/>
        </w:rPr>
        <w:t xml:space="preserve"> </w:t>
      </w:r>
      <w:r>
        <w:t>such</w:t>
      </w:r>
      <w:r>
        <w:rPr>
          <w:spacing w:val="15"/>
        </w:rPr>
        <w:t xml:space="preserve"> </w:t>
      </w:r>
      <w:r>
        <w:t>a</w:t>
      </w:r>
      <w:r>
        <w:rPr>
          <w:spacing w:val="16"/>
        </w:rPr>
        <w:t xml:space="preserve"> </w:t>
      </w:r>
      <w:r>
        <w:t>way</w:t>
      </w:r>
      <w:r>
        <w:rPr>
          <w:spacing w:val="16"/>
        </w:rPr>
        <w:t xml:space="preserve"> </w:t>
      </w:r>
      <w:r>
        <w:t>that</w:t>
      </w:r>
      <w:r>
        <w:rPr>
          <w:spacing w:val="14"/>
        </w:rPr>
        <w:t xml:space="preserve"> </w:t>
      </w:r>
      <w:r>
        <w:t>part</w:t>
      </w:r>
      <w:r>
        <w:rPr>
          <w:spacing w:val="14"/>
        </w:rPr>
        <w:t xml:space="preserve"> </w:t>
      </w:r>
      <w:r>
        <w:t>of</w:t>
      </w:r>
      <w:r>
        <w:rPr>
          <w:spacing w:val="15"/>
        </w:rPr>
        <w:t xml:space="preserve"> </w:t>
      </w:r>
      <w:r>
        <w:t>any</w:t>
      </w:r>
      <w:r>
        <w:rPr>
          <w:spacing w:val="16"/>
        </w:rPr>
        <w:t xml:space="preserve"> </w:t>
      </w:r>
      <w:r>
        <w:t>truth</w:t>
      </w:r>
      <w:r>
        <w:rPr>
          <w:spacing w:val="15"/>
        </w:rPr>
        <w:t xml:space="preserve"> </w:t>
      </w:r>
      <w:r>
        <w:t>may</w:t>
      </w:r>
      <w:r>
        <w:rPr>
          <w:spacing w:val="16"/>
        </w:rPr>
        <w:t xml:space="preserve"> </w:t>
      </w:r>
      <w:r>
        <w:t>be</w:t>
      </w:r>
      <w:r>
        <w:rPr>
          <w:spacing w:val="15"/>
        </w:rPr>
        <w:t xml:space="preserve"> </w:t>
      </w:r>
      <w:r>
        <w:t>in</w:t>
      </w:r>
      <w:r>
        <w:rPr>
          <w:spacing w:val="16"/>
        </w:rPr>
        <w:t xml:space="preserve"> </w:t>
      </w:r>
      <w:r>
        <w:t>one</w:t>
      </w:r>
      <w:r>
        <w:rPr>
          <w:spacing w:val="16"/>
        </w:rPr>
        <w:t xml:space="preserve"> </w:t>
      </w:r>
      <w:r>
        <w:t>place,</w:t>
      </w:r>
      <w:r>
        <w:rPr>
          <w:spacing w:val="14"/>
        </w:rPr>
        <w:t xml:space="preserve"> </w:t>
      </w:r>
      <w:r>
        <w:t>and</w:t>
      </w:r>
      <w:r>
        <w:rPr>
          <w:spacing w:val="16"/>
        </w:rPr>
        <w:t xml:space="preserve"> </w:t>
      </w:r>
      <w:r>
        <w:t>another</w:t>
      </w:r>
      <w:r>
        <w:rPr>
          <w:spacing w:val="15"/>
        </w:rPr>
        <w:t xml:space="preserve"> </w:t>
      </w:r>
      <w:r>
        <w:t>part</w:t>
      </w:r>
      <w:r>
        <w:rPr>
          <w:spacing w:val="15"/>
        </w:rPr>
        <w:t xml:space="preserve"> </w:t>
      </w:r>
      <w:r>
        <w:t>in</w:t>
      </w:r>
      <w:r>
        <w:rPr>
          <w:spacing w:val="15"/>
        </w:rPr>
        <w:t xml:space="preserve"> </w:t>
      </w:r>
      <w:r>
        <w:t>another</w:t>
      </w:r>
      <w:r>
        <w:rPr>
          <w:spacing w:val="15"/>
        </w:rPr>
        <w:t xml:space="preserve"> </w:t>
      </w:r>
      <w:r>
        <w:t>place.</w:t>
      </w:r>
      <w:r>
        <w:rPr>
          <w:spacing w:val="30"/>
          <w:w w:val="103"/>
        </w:rPr>
        <w:t xml:space="preserve"> </w:t>
      </w:r>
    </w:p>
    <w:p w14:paraId="19ABFBFD" w14:textId="77777777" w:rsidR="00B51721" w:rsidRPr="00B51721" w:rsidRDefault="00B51721" w:rsidP="00B51721">
      <w:pPr>
        <w:pStyle w:val="ScriptureHeading"/>
      </w:pPr>
      <w:r w:rsidRPr="00B51721">
        <w:t>Isaiah 28:10  </w:t>
      </w:r>
    </w:p>
    <w:p w14:paraId="3CD16366" w14:textId="68797D3A" w:rsidR="00B51721" w:rsidRPr="00B51721" w:rsidRDefault="00B51721" w:rsidP="00B51721">
      <w:pPr>
        <w:pStyle w:val="Parsons"/>
      </w:pPr>
      <w:r w:rsidRPr="00B51721">
        <w:t>For precept must be upon precept, precept upon precept; line upon line, line upon line; here a little, and there a little:</w:t>
      </w:r>
    </w:p>
    <w:p w14:paraId="4952FFDC" w14:textId="6F417278" w:rsidR="00B51721" w:rsidRPr="00B51721" w:rsidRDefault="00B51721" w:rsidP="00B51721">
      <w:r w:rsidRPr="00B51721">
        <w:tab/>
      </w:r>
      <w:r w:rsidRPr="00B51721">
        <w:tab/>
      </w:r>
      <w:r w:rsidRPr="00B51721">
        <w:tab/>
      </w:r>
      <w:r w:rsidRPr="00B51721">
        <w:tab/>
        <w:t>(1)</w:t>
      </w:r>
      <w:r w:rsidRPr="00B51721">
        <w:tab/>
        <w:t>Therefore,</w:t>
      </w:r>
      <w:r w:rsidRPr="00B51721">
        <w:t xml:space="preserve"> to get the whole truth</w:t>
      </w:r>
      <w:r w:rsidRPr="00B51721">
        <w:t>,</w:t>
      </w:r>
      <w:r w:rsidRPr="00B51721">
        <w:t xml:space="preserve"> these parts have to be put together.</w:t>
      </w:r>
    </w:p>
    <w:p w14:paraId="13D797BD" w14:textId="0975FE5B" w:rsidR="00E47B83" w:rsidRDefault="00481824"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(a)</w:t>
      </w:r>
      <w:r>
        <w:rPr>
          <w:rFonts w:cs="Times New Roman"/>
        </w:rPr>
        <w:tab/>
        <w:t>This may be best illustrated in the story of the blind men and the elephant.</w:t>
      </w:r>
    </w:p>
    <w:p w14:paraId="20119464" w14:textId="27C4AFCF" w:rsidR="00BE164C" w:rsidRDefault="00BE164C" w:rsidP="00BE164C">
      <w:pPr>
        <w:pBdr>
          <w:top w:val="single" w:sz="4" w:space="1" w:color="auto"/>
          <w:left w:val="single" w:sz="4" w:space="4" w:color="auto"/>
          <w:bottom w:val="single" w:sz="4" w:space="1" w:color="auto"/>
          <w:right w:val="single" w:sz="4" w:space="4" w:color="auto"/>
        </w:pBdr>
        <w:adjustRightInd/>
        <w:spacing w:after="0"/>
        <w:rPr>
          <w:rFonts w:ascii="Arial" w:eastAsia="Times New Roman" w:hAnsi="Arial" w:cs="Arial"/>
          <w:i/>
          <w:iCs/>
          <w:color w:val="444444"/>
          <w:sz w:val="21"/>
          <w:szCs w:val="21"/>
          <w:shd w:val="clear" w:color="auto" w:fill="FFFFFF"/>
        </w:rPr>
      </w:pPr>
      <w:r w:rsidRPr="00BE164C">
        <w:rPr>
          <w:rFonts w:ascii="Arial" w:eastAsia="Times New Roman" w:hAnsi="Arial" w:cs="Arial"/>
          <w:i/>
          <w:color w:val="444444"/>
          <w:sz w:val="21"/>
          <w:szCs w:val="21"/>
          <w:shd w:val="clear" w:color="auto" w:fill="FFFFFF"/>
        </w:rPr>
        <w:t>It was six men of Indostan,</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To learning much inclined,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Who went to see the Elephant</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(Though all of them were blind),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That each by observation</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Might satisfy his mind.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w:t>
      </w:r>
      <w:r w:rsidRPr="00BE164C">
        <w:rPr>
          <w:rFonts w:ascii="Arial" w:eastAsia="Times New Roman" w:hAnsi="Arial" w:cs="Arial"/>
          <w:i/>
          <w:iCs/>
          <w:color w:val="444444"/>
          <w:sz w:val="21"/>
          <w:szCs w:val="21"/>
          <w:shd w:val="clear" w:color="auto" w:fill="FFFFFF"/>
        </w:rPr>
        <w:t>First</w:t>
      </w:r>
      <w:r w:rsidRPr="00BE164C">
        <w:rPr>
          <w:rFonts w:ascii="Arial" w:eastAsia="Times New Roman" w:hAnsi="Arial" w:cs="Arial"/>
          <w:i/>
          <w:color w:val="444444"/>
          <w:sz w:val="21"/>
          <w:szCs w:val="21"/>
          <w:shd w:val="clear" w:color="auto" w:fill="FFFFFF"/>
        </w:rPr>
        <w:t> approach'd the Elephant, </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And happening to fall</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Against his broad and sturdy side, At once began to bawl: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"God bless me! but the Elephant</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Is very like a wall!"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w:t>
      </w:r>
      <w:r w:rsidRPr="00BE164C">
        <w:rPr>
          <w:rFonts w:ascii="Arial" w:eastAsia="Times New Roman" w:hAnsi="Arial" w:cs="Arial"/>
          <w:i/>
          <w:iCs/>
          <w:color w:val="444444"/>
          <w:sz w:val="21"/>
          <w:szCs w:val="21"/>
          <w:shd w:val="clear" w:color="auto" w:fill="FFFFFF"/>
        </w:rPr>
        <w:t>Second</w:t>
      </w:r>
      <w:r w:rsidRPr="00BE164C">
        <w:rPr>
          <w:rFonts w:ascii="Arial" w:eastAsia="Times New Roman" w:hAnsi="Arial" w:cs="Arial"/>
          <w:i/>
          <w:color w:val="444444"/>
          <w:sz w:val="21"/>
          <w:szCs w:val="21"/>
          <w:shd w:val="clear" w:color="auto" w:fill="FFFFFF"/>
        </w:rPr>
        <w:t>, feeling of the tusk, Cried, -"Ho! what have we here</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So very round and smooth and sharp? To me 'tis mighty clear,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This wonder of an ElephantIs very like a spear!"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w:t>
      </w:r>
      <w:r w:rsidRPr="00BE164C">
        <w:rPr>
          <w:rFonts w:ascii="Arial" w:eastAsia="Times New Roman" w:hAnsi="Arial" w:cs="Arial"/>
          <w:i/>
          <w:iCs/>
          <w:color w:val="444444"/>
          <w:sz w:val="21"/>
          <w:szCs w:val="21"/>
          <w:shd w:val="clear" w:color="auto" w:fill="FFFFFF"/>
        </w:rPr>
        <w:t>Third</w:t>
      </w:r>
      <w:r w:rsidRPr="00BE164C">
        <w:rPr>
          <w:rFonts w:ascii="Arial" w:eastAsia="Times New Roman" w:hAnsi="Arial" w:cs="Arial"/>
          <w:i/>
          <w:color w:val="444444"/>
          <w:sz w:val="21"/>
          <w:szCs w:val="21"/>
          <w:shd w:val="clear" w:color="auto" w:fill="FFFFFF"/>
        </w:rPr>
        <w:t> approach'd the animal, And happening to take</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squirming trunk within his hands, Thus boldly up and spake: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"I see," -quoth he- "the Elephant</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Is very like a snake!"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w:t>
      </w:r>
      <w:r w:rsidRPr="00BE164C">
        <w:rPr>
          <w:rFonts w:ascii="Arial" w:eastAsia="Times New Roman" w:hAnsi="Arial" w:cs="Arial"/>
          <w:i/>
          <w:iCs/>
          <w:color w:val="444444"/>
          <w:sz w:val="21"/>
          <w:szCs w:val="21"/>
          <w:shd w:val="clear" w:color="auto" w:fill="FFFFFF"/>
        </w:rPr>
        <w:t>Fourth</w:t>
      </w:r>
      <w:r w:rsidRPr="00BE164C">
        <w:rPr>
          <w:rFonts w:ascii="Arial" w:eastAsia="Times New Roman" w:hAnsi="Arial" w:cs="Arial"/>
          <w:i/>
          <w:color w:val="444444"/>
          <w:sz w:val="21"/>
          <w:szCs w:val="21"/>
          <w:shd w:val="clear" w:color="auto" w:fill="FFFFFF"/>
        </w:rPr>
        <w:t> reached out an eager hand, And felt about the knee: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"What most this wondrous beast is like</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Is mighty plain," -quoth he,-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"'Tis clear enough the Elephant Is very like a tree!"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w:t>
      </w:r>
      <w:r w:rsidRPr="00BE164C">
        <w:rPr>
          <w:rFonts w:ascii="Arial" w:eastAsia="Times New Roman" w:hAnsi="Arial" w:cs="Arial"/>
          <w:i/>
          <w:iCs/>
          <w:color w:val="444444"/>
          <w:sz w:val="21"/>
          <w:szCs w:val="21"/>
          <w:shd w:val="clear" w:color="auto" w:fill="FFFFFF"/>
        </w:rPr>
        <w:t>Fifth</w:t>
      </w:r>
      <w:r w:rsidRPr="00BE164C">
        <w:rPr>
          <w:rFonts w:ascii="Arial" w:eastAsia="Times New Roman" w:hAnsi="Arial" w:cs="Arial"/>
          <w:i/>
          <w:color w:val="444444"/>
          <w:sz w:val="21"/>
          <w:szCs w:val="21"/>
          <w:shd w:val="clear" w:color="auto" w:fill="FFFFFF"/>
        </w:rPr>
        <w:t>, who chanced to touch the ear, Said- "E'en the blindest man</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Can tell what this resembles most; Deny the fact who can,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This marvel of an Elephant</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Is very like a fan!"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 </w:t>
      </w:r>
      <w:r w:rsidRPr="00BE164C">
        <w:rPr>
          <w:rFonts w:ascii="Arial" w:eastAsia="Times New Roman" w:hAnsi="Arial" w:cs="Arial"/>
          <w:i/>
          <w:iCs/>
          <w:color w:val="444444"/>
          <w:sz w:val="21"/>
          <w:szCs w:val="21"/>
          <w:shd w:val="clear" w:color="auto" w:fill="FFFFFF"/>
        </w:rPr>
        <w:t>Sixth</w:t>
      </w:r>
      <w:r w:rsidRPr="00BE164C">
        <w:rPr>
          <w:rFonts w:ascii="Arial" w:eastAsia="Times New Roman" w:hAnsi="Arial" w:cs="Arial"/>
          <w:i/>
          <w:color w:val="444444"/>
          <w:sz w:val="21"/>
          <w:szCs w:val="21"/>
          <w:shd w:val="clear" w:color="auto" w:fill="FFFFFF"/>
        </w:rPr>
        <w:t> no sooner had begun</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About the beast to grope,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Then, seizing on the swinging tail</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That fell within his scope,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"I see," -quoth he,- "the Elephant Is very like a rope!"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And so these men of Indostan</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Disputed loud and long,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Each in his own opinion</w:t>
      </w:r>
      <w:r w:rsidRPr="00BE164C">
        <w:rPr>
          <w:rFonts w:ascii="Arial" w:eastAsia="Times New Roman" w:hAnsi="Arial" w:cs="Arial"/>
          <w:i/>
          <w:color w:val="444444"/>
          <w:sz w:val="21"/>
          <w:szCs w:val="21"/>
        </w:rPr>
        <w:t xml:space="preserve"> </w:t>
      </w:r>
      <w:r w:rsidRPr="00BE164C">
        <w:rPr>
          <w:rFonts w:ascii="Arial" w:eastAsia="Times New Roman" w:hAnsi="Arial" w:cs="Arial"/>
          <w:i/>
          <w:color w:val="444444"/>
          <w:sz w:val="21"/>
          <w:szCs w:val="21"/>
          <w:shd w:val="clear" w:color="auto" w:fill="FFFFFF"/>
        </w:rPr>
        <w:t>Exceeding stiff and strong,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Though each was partly in the right, And all were in the wrong!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MORAL,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So, oft in theologic wars The disputants, I ween, </w:t>
      </w:r>
      <w:r w:rsidRPr="00BE164C">
        <w:rPr>
          <w:rFonts w:ascii="Arial" w:eastAsia="Times New Roman" w:hAnsi="Arial" w:cs="Arial"/>
          <w:i/>
          <w:color w:val="444444"/>
          <w:sz w:val="21"/>
          <w:szCs w:val="21"/>
        </w:rPr>
        <w:br/>
      </w:r>
      <w:r w:rsidRPr="00BE164C">
        <w:rPr>
          <w:rFonts w:ascii="Arial" w:eastAsia="Times New Roman" w:hAnsi="Arial" w:cs="Arial"/>
          <w:i/>
          <w:color w:val="444444"/>
          <w:sz w:val="21"/>
          <w:szCs w:val="21"/>
          <w:shd w:val="clear" w:color="auto" w:fill="FFFFFF"/>
        </w:rPr>
        <w:t>Rail on in utter ignorance Of what each other mean; </w:t>
      </w:r>
      <w:r w:rsidRPr="00BE164C">
        <w:rPr>
          <w:rFonts w:ascii="Arial" w:eastAsia="Times New Roman" w:hAnsi="Arial" w:cs="Arial"/>
          <w:i/>
          <w:color w:val="444444"/>
          <w:sz w:val="21"/>
          <w:szCs w:val="21"/>
        </w:rPr>
        <w:br/>
      </w:r>
      <w:r w:rsidRPr="00BE164C">
        <w:rPr>
          <w:rFonts w:ascii="Arial" w:eastAsia="Times New Roman" w:hAnsi="Arial" w:cs="Arial"/>
          <w:i/>
          <w:iCs/>
          <w:color w:val="444444"/>
          <w:sz w:val="21"/>
          <w:szCs w:val="21"/>
          <w:shd w:val="clear" w:color="auto" w:fill="FFFFFF"/>
        </w:rPr>
        <w:t>And prate about an Elephant Not one of them has seen!</w:t>
      </w:r>
    </w:p>
    <w:p w14:paraId="30FA39A2" w14:textId="77777777" w:rsidR="00BE164C" w:rsidRPr="00BE164C" w:rsidRDefault="00BE164C" w:rsidP="00BE164C">
      <w:pPr>
        <w:pBdr>
          <w:top w:val="single" w:sz="4" w:space="1" w:color="auto"/>
          <w:left w:val="single" w:sz="4" w:space="4" w:color="auto"/>
          <w:bottom w:val="single" w:sz="4" w:space="1" w:color="auto"/>
          <w:right w:val="single" w:sz="4" w:space="4" w:color="auto"/>
        </w:pBdr>
        <w:adjustRightInd/>
        <w:spacing w:after="0"/>
        <w:rPr>
          <w:rFonts w:eastAsia="Times New Roman" w:cs="Times New Roman"/>
          <w:i/>
        </w:rPr>
      </w:pPr>
    </w:p>
    <w:p w14:paraId="5CC0524D" w14:textId="7B601B0A" w:rsidR="00BE164C" w:rsidRPr="00BE164C" w:rsidRDefault="00481824" w:rsidP="00BE164C">
      <w:pPr>
        <w:pBdr>
          <w:top w:val="single" w:sz="4" w:space="1" w:color="auto"/>
          <w:left w:val="single" w:sz="4" w:space="4" w:color="auto"/>
          <w:bottom w:val="single" w:sz="4" w:space="1" w:color="auto"/>
          <w:right w:val="single" w:sz="4" w:space="4" w:color="auto"/>
        </w:pBdr>
        <w:adjustRightInd/>
        <w:spacing w:after="0"/>
        <w:rPr>
          <w:rFonts w:eastAsia="Times New Roman" w:cs="Times New Roman"/>
          <w:i/>
        </w:rPr>
      </w:pPr>
      <w:r w:rsidRPr="00BE164C">
        <w:rPr>
          <w:rFonts w:ascii="Helvetica" w:eastAsia="Times New Roman" w:hAnsi="Helvetica" w:cs="Times New Roman"/>
          <w:i/>
          <w:color w:val="222222"/>
          <w:sz w:val="21"/>
          <w:szCs w:val="21"/>
          <w:shd w:val="clear" w:color="auto" w:fill="FFFFFF"/>
        </w:rPr>
        <w:t>—</w:t>
      </w:r>
      <w:r w:rsidR="00BE164C" w:rsidRPr="00BE164C">
        <w:rPr>
          <w:rStyle w:val="Strong"/>
          <w:rFonts w:ascii="Arial" w:eastAsia="Times New Roman" w:hAnsi="Arial" w:cs="Arial"/>
          <w:i/>
          <w:color w:val="444444"/>
          <w:sz w:val="21"/>
          <w:szCs w:val="21"/>
          <w:shd w:val="clear" w:color="auto" w:fill="FFFFFF"/>
        </w:rPr>
        <w:t xml:space="preserve"> </w:t>
      </w:r>
      <w:r w:rsidR="00BE164C" w:rsidRPr="00BE164C">
        <w:rPr>
          <w:rFonts w:ascii="Arial" w:eastAsia="Times New Roman" w:hAnsi="Arial" w:cs="Arial"/>
          <w:b/>
          <w:bCs/>
          <w:i/>
          <w:color w:val="444444"/>
          <w:sz w:val="21"/>
          <w:szCs w:val="21"/>
          <w:shd w:val="clear" w:color="auto" w:fill="FFFFFF"/>
        </w:rPr>
        <w:t>John Godfrey Saxe, as quoted at https://www.allaboutphilosophy.org/blind-men-and-the-elephant.htm</w:t>
      </w:r>
    </w:p>
    <w:p w14:paraId="4B4DF9D3" w14:textId="77777777" w:rsidR="00481824" w:rsidRPr="00B51721" w:rsidRDefault="00481824" w:rsidP="009F4483">
      <w:pPr>
        <w:rPr>
          <w:rFonts w:cs="Times New Roman"/>
        </w:rPr>
      </w:pPr>
    </w:p>
    <w:p w14:paraId="6B50BB5A" w14:textId="066CA4D1" w:rsidR="00E47B83" w:rsidRDefault="00481824"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(b)</w:t>
      </w:r>
      <w:r>
        <w:rPr>
          <w:rFonts w:cs="Times New Roman"/>
        </w:rPr>
        <w:tab/>
        <w:t>And so it is with the Word of God – if you take only one verse, you may arrive at a conclusion that is very different from the whole picture.</w:t>
      </w:r>
    </w:p>
    <w:p w14:paraId="0A81BE04" w14:textId="5458AFFB" w:rsidR="00BE164C" w:rsidRDefault="00BE164C"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t>(c)</w:t>
      </w:r>
      <w:r>
        <w:rPr>
          <w:rFonts w:cs="Times New Roman"/>
        </w:rPr>
        <w:tab/>
        <w:t>Therefore, ALWAYS look for AT LEAST a second witness to back up your perception of what a verse is supposed to mean.</w:t>
      </w:r>
    </w:p>
    <w:p w14:paraId="35AD4C66" w14:textId="69642299" w:rsidR="00BE164C" w:rsidRDefault="00BE164C" w:rsidP="009F4483">
      <w:pPr>
        <w:rPr>
          <w:rFonts w:cs="Times New Roman"/>
        </w:rPr>
      </w:pP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(c1)</w:t>
      </w:r>
      <w:r>
        <w:rPr>
          <w:rFonts w:cs="Times New Roman"/>
        </w:rPr>
        <w:tab/>
        <w:t>If you cannot find at least one other scripture to support your interpretation, then you need to find a different interpretation because yours is wrong!</w:t>
      </w:r>
    </w:p>
    <w:p w14:paraId="41902F6F" w14:textId="51AEE039" w:rsidR="00BE164C" w:rsidRDefault="00BE164C" w:rsidP="009F4483">
      <w:pPr>
        <w:rPr>
          <w:rFonts w:cs="Times New Roman"/>
        </w:rPr>
      </w:pPr>
      <w:r>
        <w:rPr>
          <w:rFonts w:cs="Times New Roman"/>
        </w:rPr>
        <w:t>VII.</w:t>
      </w:r>
      <w:r>
        <w:rPr>
          <w:rFonts w:cs="Times New Roman"/>
        </w:rPr>
        <w:tab/>
        <w:t>Conclusion</w:t>
      </w:r>
    </w:p>
    <w:p w14:paraId="537885B9" w14:textId="7F6F5DDE" w:rsidR="00BE164C" w:rsidRDefault="00BE164C" w:rsidP="009F4483">
      <w:pPr>
        <w:rPr>
          <w:rFonts w:cs="Times New Roman"/>
        </w:rPr>
      </w:pPr>
      <w:r>
        <w:rPr>
          <w:rFonts w:cs="Times New Roman"/>
        </w:rPr>
        <w:tab/>
        <w:t>A.</w:t>
      </w:r>
      <w:r>
        <w:rPr>
          <w:rFonts w:cs="Times New Roman"/>
        </w:rPr>
        <w:tab/>
        <w:t>Four Principles</w:t>
      </w:r>
    </w:p>
    <w:p w14:paraId="011B60E8" w14:textId="119FCD24" w:rsidR="00BE164C" w:rsidRPr="00C14924" w:rsidRDefault="00BE164C" w:rsidP="00BE164C">
      <w:r>
        <w:rPr>
          <w:rFonts w:cs="Times New Roman"/>
        </w:rPr>
        <w:tab/>
      </w:r>
      <w:r>
        <w:rPr>
          <w:rFonts w:cs="Times New Roman"/>
        </w:rPr>
        <w:tab/>
        <w:t>1.</w:t>
      </w:r>
      <w:r>
        <w:rPr>
          <w:rFonts w:cs="Times New Roman"/>
        </w:rPr>
        <w:tab/>
      </w:r>
      <w:r>
        <w:t>The</w:t>
      </w:r>
      <w:r>
        <w:rPr>
          <w:spacing w:val="21"/>
        </w:rPr>
        <w:t xml:space="preserve"> </w:t>
      </w:r>
      <w:r>
        <w:t>Scripture</w:t>
      </w:r>
      <w:r>
        <w:rPr>
          <w:spacing w:val="21"/>
        </w:rPr>
        <w:t xml:space="preserve"> </w:t>
      </w:r>
      <w:r>
        <w:t>is</w:t>
      </w:r>
      <w:r>
        <w:rPr>
          <w:spacing w:val="21"/>
        </w:rPr>
        <w:t xml:space="preserve"> </w:t>
      </w:r>
      <w:r>
        <w:t>of</w:t>
      </w:r>
      <w:r>
        <w:rPr>
          <w:spacing w:val="20"/>
        </w:rPr>
        <w:t xml:space="preserve"> </w:t>
      </w:r>
      <w:r>
        <w:t>No</w:t>
      </w:r>
      <w:r>
        <w:rPr>
          <w:spacing w:val="21"/>
        </w:rPr>
        <w:t xml:space="preserve"> </w:t>
      </w:r>
      <w:r>
        <w:t>Private</w:t>
      </w:r>
      <w:r>
        <w:rPr>
          <w:spacing w:val="21"/>
        </w:rPr>
        <w:t xml:space="preserve"> </w:t>
      </w:r>
      <w:r>
        <w:t>Interpretation</w:t>
      </w:r>
    </w:p>
    <w:p w14:paraId="12615151" w14:textId="64D37DB8" w:rsidR="00BE164C" w:rsidRDefault="00BE164C" w:rsidP="00BE164C">
      <w:r>
        <w:tab/>
      </w:r>
      <w:r>
        <w:tab/>
        <w:t>2</w:t>
      </w:r>
      <w:r>
        <w:t>.</w:t>
      </w:r>
      <w:r>
        <w:tab/>
        <w:t>Let</w:t>
      </w:r>
      <w:r>
        <w:rPr>
          <w:spacing w:val="20"/>
        </w:rPr>
        <w:t xml:space="preserve"> </w:t>
      </w:r>
      <w:r>
        <w:t>Scripture</w:t>
      </w:r>
      <w:r>
        <w:rPr>
          <w:spacing w:val="20"/>
        </w:rPr>
        <w:t xml:space="preserve"> </w:t>
      </w:r>
      <w:r>
        <w:t>Interpret</w:t>
      </w:r>
      <w:r>
        <w:rPr>
          <w:spacing w:val="20"/>
        </w:rPr>
        <w:t xml:space="preserve"> </w:t>
      </w:r>
      <w:r>
        <w:t>Scripture</w:t>
      </w:r>
    </w:p>
    <w:p w14:paraId="3A794A46" w14:textId="0E5EB0C2" w:rsidR="00BE164C" w:rsidRDefault="00BE164C" w:rsidP="00BE164C">
      <w:r>
        <w:rPr>
          <w:rFonts w:cs="Times New Roman"/>
        </w:rPr>
        <w:tab/>
      </w:r>
      <w:r>
        <w:rPr>
          <w:rFonts w:cs="Times New Roman"/>
        </w:rPr>
        <w:tab/>
        <w:t>3</w:t>
      </w:r>
      <w:r w:rsidRPr="009F4483">
        <w:rPr>
          <w:rFonts w:cs="Times New Roman"/>
        </w:rPr>
        <w:t>.</w:t>
      </w:r>
      <w:r w:rsidRPr="009F4483">
        <w:rPr>
          <w:rFonts w:cs="Times New Roman"/>
        </w:rPr>
        <w:tab/>
      </w:r>
      <w:r>
        <w:t>Consider the</w:t>
      </w:r>
      <w:r>
        <w:rPr>
          <w:spacing w:val="18"/>
        </w:rPr>
        <w:t xml:space="preserve"> </w:t>
      </w:r>
      <w:r>
        <w:t>Law</w:t>
      </w:r>
      <w:r>
        <w:rPr>
          <w:spacing w:val="20"/>
        </w:rPr>
        <w:t xml:space="preserve"> </w:t>
      </w:r>
      <w:r>
        <w:t>of</w:t>
      </w:r>
      <w:r>
        <w:rPr>
          <w:spacing w:val="17"/>
        </w:rPr>
        <w:t xml:space="preserve"> </w:t>
      </w:r>
      <w:r>
        <w:t>First</w:t>
      </w:r>
      <w:r>
        <w:rPr>
          <w:spacing w:val="17"/>
        </w:rPr>
        <w:t xml:space="preserve"> </w:t>
      </w:r>
      <w:r>
        <w:t>Mention</w:t>
      </w:r>
    </w:p>
    <w:p w14:paraId="5A232719" w14:textId="30313D4B" w:rsidR="00BE164C" w:rsidRDefault="00BE164C" w:rsidP="00BE164C">
      <w:r>
        <w:tab/>
      </w:r>
      <w:r>
        <w:tab/>
        <w:t>4</w:t>
      </w:r>
      <w:r>
        <w:t>.</w:t>
      </w:r>
      <w:r>
        <w:tab/>
        <w:t>Always Require More than One Witness</w:t>
      </w:r>
    </w:p>
    <w:p w14:paraId="6C09294E" w14:textId="48345D89" w:rsidR="00BE164C" w:rsidRDefault="00BE164C" w:rsidP="00BE164C">
      <w:r>
        <w:tab/>
        <w:t>B.</w:t>
      </w:r>
      <w:r>
        <w:tab/>
        <w:t>The Result</w:t>
      </w:r>
    </w:p>
    <w:p w14:paraId="368284FB" w14:textId="276D402E" w:rsidR="00BE164C" w:rsidRDefault="00BE164C" w:rsidP="00BE164C">
      <w:r>
        <w:tab/>
      </w:r>
      <w:r>
        <w:tab/>
        <w:t>1.</w:t>
      </w:r>
      <w:r>
        <w:tab/>
        <w:t>If you will use these four principles on a consistent basis, you will become a “workman that needeth not to be ashamed, rightly dividing the word of truth!”</w:t>
      </w:r>
    </w:p>
    <w:p w14:paraId="25B8A52B" w14:textId="4F728B2E" w:rsidR="00BE164C" w:rsidRPr="005F37D2" w:rsidRDefault="00BE164C" w:rsidP="00BE164C">
      <w:pPr>
        <w:pStyle w:val="ScriptureHeading"/>
      </w:pPr>
      <w:r>
        <w:t>2 Timothy 2:1</w:t>
      </w:r>
      <w:r w:rsidRPr="005F37D2">
        <w:t>5  </w:t>
      </w:r>
    </w:p>
    <w:p w14:paraId="37A51FEA" w14:textId="78523CA6" w:rsidR="00BE164C" w:rsidRPr="005F37D2" w:rsidRDefault="00BE164C" w:rsidP="00BE164C">
      <w:pPr>
        <w:pStyle w:val="Parsons"/>
      </w:pPr>
      <w:r w:rsidRPr="005F37D2">
        <w:t>Study to shew thyself approved unto God, a workman that needeth not to be ashamed, rightly dividing the word of truth.</w:t>
      </w:r>
    </w:p>
    <w:p w14:paraId="2543F87C" w14:textId="77777777" w:rsidR="00BE164C" w:rsidRDefault="00BE164C" w:rsidP="00BE164C">
      <w:bookmarkStart w:id="0" w:name="_GoBack"/>
      <w:bookmarkEnd w:id="0"/>
    </w:p>
    <w:p w14:paraId="3CDCD8A1" w14:textId="4454B7C9" w:rsidR="00BE164C" w:rsidRPr="00B51721" w:rsidRDefault="00BE164C" w:rsidP="009F4483">
      <w:pPr>
        <w:rPr>
          <w:rFonts w:cs="Times New Roman"/>
        </w:rPr>
      </w:pPr>
    </w:p>
    <w:sectPr w:rsidR="00BE164C" w:rsidRPr="00B51721" w:rsidSect="00BE6ECD">
      <w:headerReference w:type="defaul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C8C823" w14:textId="77777777" w:rsidR="0081049A" w:rsidRDefault="0081049A" w:rsidP="00600C71">
      <w:pPr>
        <w:spacing w:after="0"/>
      </w:pPr>
      <w:r>
        <w:separator/>
      </w:r>
    </w:p>
  </w:endnote>
  <w:endnote w:type="continuationSeparator" w:id="0">
    <w:p w14:paraId="02555078" w14:textId="77777777" w:rsidR="0081049A" w:rsidRDefault="0081049A" w:rsidP="00600C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093073" w14:textId="77777777" w:rsidR="009F4483" w:rsidRPr="00600C71" w:rsidRDefault="009F4483" w:rsidP="009F4483">
    <w:pPr>
      <w:pStyle w:val="Footer"/>
      <w:pBdr>
        <w:top w:val="triple" w:sz="4" w:space="1" w:color="2F5496" w:themeColor="accent1" w:themeShade="BF"/>
      </w:pBdr>
      <w:jc w:val="center"/>
      <w:rPr>
        <w:b/>
        <w:i/>
      </w:rPr>
    </w:pPr>
    <w:r w:rsidRPr="00600C71">
      <w:rPr>
        <w:b/>
        <w:i/>
      </w:rPr>
      <w:t xml:space="preserve">Page </w:t>
    </w:r>
    <w:r w:rsidRPr="00600C71">
      <w:rPr>
        <w:rStyle w:val="PageNumber"/>
        <w:b/>
        <w:i/>
      </w:rPr>
      <w:fldChar w:fldCharType="begin"/>
    </w:r>
    <w:r w:rsidRPr="00600C71">
      <w:rPr>
        <w:rStyle w:val="PageNumber"/>
        <w:b/>
        <w:i/>
      </w:rPr>
      <w:instrText xml:space="preserve"> PAGE </w:instrText>
    </w:r>
    <w:r w:rsidRPr="00600C71">
      <w:rPr>
        <w:rStyle w:val="PageNumber"/>
        <w:b/>
        <w:i/>
      </w:rPr>
      <w:fldChar w:fldCharType="separate"/>
    </w:r>
    <w:r w:rsidR="0081049A">
      <w:rPr>
        <w:rStyle w:val="PageNumber"/>
        <w:b/>
        <w:i/>
        <w:noProof/>
      </w:rPr>
      <w:t>1</w:t>
    </w:r>
    <w:r w:rsidRPr="00600C71">
      <w:rPr>
        <w:rStyle w:val="PageNumber"/>
        <w:b/>
        <w:i/>
      </w:rPr>
      <w:fldChar w:fldCharType="end"/>
    </w:r>
  </w:p>
  <w:p w14:paraId="25A5F427" w14:textId="77777777" w:rsidR="00BE6ECD" w:rsidRDefault="00BE6EC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07D20F" w14:textId="77777777" w:rsidR="0081049A" w:rsidRDefault="0081049A" w:rsidP="00600C71">
      <w:pPr>
        <w:spacing w:after="0"/>
      </w:pPr>
      <w:r>
        <w:separator/>
      </w:r>
    </w:p>
  </w:footnote>
  <w:footnote w:type="continuationSeparator" w:id="0">
    <w:p w14:paraId="1C9800AA" w14:textId="77777777" w:rsidR="0081049A" w:rsidRDefault="0081049A" w:rsidP="00600C71">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05ED8B" w14:textId="77777777" w:rsidR="00600C71" w:rsidRPr="00600C71" w:rsidRDefault="00600C71" w:rsidP="00600C71">
    <w:pPr>
      <w:pStyle w:val="Header"/>
      <w:pBdr>
        <w:bottom w:val="triple" w:sz="4" w:space="1" w:color="2F5496" w:themeColor="accent1" w:themeShade="BF"/>
      </w:pBdr>
      <w:rPr>
        <w:b/>
        <w:i/>
      </w:rPr>
    </w:pPr>
    <w:r w:rsidRPr="00600C71">
      <w:rPr>
        <w:b/>
        <w:i/>
      </w:rPr>
      <w:t>“</w:t>
    </w:r>
    <w:r>
      <w:rPr>
        <w:b/>
        <w:i/>
      </w:rPr>
      <w:t>Rightly Dividing the Word</w:t>
    </w:r>
    <w:r w:rsidRPr="00600C71">
      <w:rPr>
        <w:b/>
        <w:i/>
      </w:rPr>
      <w:t xml:space="preserve">” – Page </w:t>
    </w:r>
    <w:r w:rsidRPr="00600C71">
      <w:rPr>
        <w:rStyle w:val="PageNumber"/>
        <w:b/>
        <w:i/>
      </w:rPr>
      <w:fldChar w:fldCharType="begin"/>
    </w:r>
    <w:r w:rsidRPr="00600C71">
      <w:rPr>
        <w:rStyle w:val="PageNumber"/>
        <w:b/>
        <w:i/>
      </w:rPr>
      <w:instrText xml:space="preserve"> PAGE </w:instrText>
    </w:r>
    <w:r w:rsidRPr="00600C71">
      <w:rPr>
        <w:rStyle w:val="PageNumber"/>
        <w:b/>
        <w:i/>
      </w:rPr>
      <w:fldChar w:fldCharType="separate"/>
    </w:r>
    <w:r w:rsidR="00BE164C">
      <w:rPr>
        <w:rStyle w:val="PageNumber"/>
        <w:b/>
        <w:i/>
        <w:noProof/>
      </w:rPr>
      <w:t>11</w:t>
    </w:r>
    <w:r w:rsidRPr="00600C71">
      <w:rPr>
        <w:rStyle w:val="PageNumber"/>
        <w:b/>
        <w:i/>
      </w:rPr>
      <w:fldChar w:fldCharType="end"/>
    </w:r>
  </w:p>
  <w:p w14:paraId="2776C158" w14:textId="77777777" w:rsidR="00600C71" w:rsidRDefault="00600C7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AC23A5"/>
    <w:multiLevelType w:val="hybridMultilevel"/>
    <w:tmpl w:val="57BA02CE"/>
    <w:lvl w:ilvl="0" w:tplc="E1AE9094">
      <w:start w:val="1"/>
      <w:numFmt w:val="upperLetter"/>
      <w:lvlText w:val="%1."/>
      <w:lvlJc w:val="left"/>
      <w:pPr>
        <w:ind w:left="829" w:hanging="360"/>
        <w:jc w:val="left"/>
      </w:pPr>
      <w:rPr>
        <w:rFonts w:ascii="Calibri" w:eastAsia="Calibri" w:hAnsi="Calibri" w:hint="default"/>
        <w:spacing w:val="2"/>
        <w:w w:val="102"/>
        <w:sz w:val="21"/>
        <w:szCs w:val="21"/>
      </w:rPr>
    </w:lvl>
    <w:lvl w:ilvl="1" w:tplc="243C586A">
      <w:start w:val="1"/>
      <w:numFmt w:val="lowerLetter"/>
      <w:lvlText w:val="%2."/>
      <w:lvlJc w:val="left"/>
      <w:pPr>
        <w:ind w:left="1549" w:hanging="360"/>
        <w:jc w:val="left"/>
      </w:pPr>
      <w:rPr>
        <w:rFonts w:ascii="Calibri" w:eastAsia="Calibri" w:hAnsi="Calibri" w:hint="default"/>
        <w:spacing w:val="1"/>
        <w:w w:val="102"/>
        <w:sz w:val="21"/>
        <w:szCs w:val="21"/>
      </w:rPr>
    </w:lvl>
    <w:lvl w:ilvl="2" w:tplc="708C46A6">
      <w:start w:val="1"/>
      <w:numFmt w:val="lowerRoman"/>
      <w:lvlText w:val="%3."/>
      <w:lvlJc w:val="left"/>
      <w:pPr>
        <w:ind w:left="2269" w:hanging="287"/>
        <w:jc w:val="left"/>
      </w:pPr>
      <w:rPr>
        <w:rFonts w:ascii="Calibri" w:eastAsia="Calibri" w:hAnsi="Calibri" w:hint="default"/>
        <w:w w:val="103"/>
        <w:sz w:val="21"/>
        <w:szCs w:val="21"/>
      </w:rPr>
    </w:lvl>
    <w:lvl w:ilvl="3" w:tplc="C5D4D5D8">
      <w:start w:val="1"/>
      <w:numFmt w:val="bullet"/>
      <w:lvlText w:val="•"/>
      <w:lvlJc w:val="left"/>
      <w:pPr>
        <w:ind w:left="3358" w:hanging="287"/>
      </w:pPr>
      <w:rPr>
        <w:rFonts w:hint="default"/>
      </w:rPr>
    </w:lvl>
    <w:lvl w:ilvl="4" w:tplc="3FF29DFC">
      <w:start w:val="1"/>
      <w:numFmt w:val="bullet"/>
      <w:lvlText w:val="•"/>
      <w:lvlJc w:val="left"/>
      <w:pPr>
        <w:ind w:left="4447" w:hanging="287"/>
      </w:pPr>
      <w:rPr>
        <w:rFonts w:hint="default"/>
      </w:rPr>
    </w:lvl>
    <w:lvl w:ilvl="5" w:tplc="49B4D234">
      <w:start w:val="1"/>
      <w:numFmt w:val="bullet"/>
      <w:lvlText w:val="•"/>
      <w:lvlJc w:val="left"/>
      <w:pPr>
        <w:ind w:left="5535" w:hanging="287"/>
      </w:pPr>
      <w:rPr>
        <w:rFonts w:hint="default"/>
      </w:rPr>
    </w:lvl>
    <w:lvl w:ilvl="6" w:tplc="B5C82952">
      <w:start w:val="1"/>
      <w:numFmt w:val="bullet"/>
      <w:lvlText w:val="•"/>
      <w:lvlJc w:val="left"/>
      <w:pPr>
        <w:ind w:left="6624" w:hanging="287"/>
      </w:pPr>
      <w:rPr>
        <w:rFonts w:hint="default"/>
      </w:rPr>
    </w:lvl>
    <w:lvl w:ilvl="7" w:tplc="A3406A1C">
      <w:start w:val="1"/>
      <w:numFmt w:val="bullet"/>
      <w:lvlText w:val="•"/>
      <w:lvlJc w:val="left"/>
      <w:pPr>
        <w:ind w:left="7713" w:hanging="287"/>
      </w:pPr>
      <w:rPr>
        <w:rFonts w:hint="default"/>
      </w:rPr>
    </w:lvl>
    <w:lvl w:ilvl="8" w:tplc="4E50EAD8">
      <w:start w:val="1"/>
      <w:numFmt w:val="bullet"/>
      <w:lvlText w:val="•"/>
      <w:lvlJc w:val="left"/>
      <w:pPr>
        <w:ind w:left="8802" w:hanging="287"/>
      </w:pPr>
      <w:rPr>
        <w:rFonts w:hint="default"/>
      </w:rPr>
    </w:lvl>
  </w:abstractNum>
  <w:abstractNum w:abstractNumId="1">
    <w:nsid w:val="75133002"/>
    <w:multiLevelType w:val="hybridMultilevel"/>
    <w:tmpl w:val="EBBE7A70"/>
    <w:lvl w:ilvl="0" w:tplc="B8FE66D8">
      <w:start w:val="1"/>
      <w:numFmt w:val="upperLetter"/>
      <w:lvlText w:val="%1."/>
      <w:lvlJc w:val="left"/>
      <w:pPr>
        <w:ind w:left="829" w:hanging="360"/>
        <w:jc w:val="left"/>
      </w:pPr>
      <w:rPr>
        <w:rFonts w:ascii="Calibri" w:eastAsia="Calibri" w:hAnsi="Calibri" w:hint="default"/>
        <w:spacing w:val="2"/>
        <w:w w:val="102"/>
        <w:sz w:val="21"/>
        <w:szCs w:val="21"/>
      </w:rPr>
    </w:lvl>
    <w:lvl w:ilvl="1" w:tplc="D4F8EC16">
      <w:start w:val="1"/>
      <w:numFmt w:val="lowerLetter"/>
      <w:lvlText w:val="%2."/>
      <w:lvlJc w:val="left"/>
      <w:pPr>
        <w:ind w:left="1549" w:hanging="360"/>
        <w:jc w:val="left"/>
      </w:pPr>
      <w:rPr>
        <w:rFonts w:ascii="Calibri" w:eastAsia="Calibri" w:hAnsi="Calibri" w:hint="default"/>
        <w:spacing w:val="1"/>
        <w:w w:val="102"/>
        <w:sz w:val="21"/>
        <w:szCs w:val="21"/>
      </w:rPr>
    </w:lvl>
    <w:lvl w:ilvl="2" w:tplc="D09EF826">
      <w:start w:val="1"/>
      <w:numFmt w:val="bullet"/>
      <w:lvlText w:val="•"/>
      <w:lvlJc w:val="left"/>
      <w:pPr>
        <w:ind w:left="2599" w:hanging="360"/>
      </w:pPr>
      <w:rPr>
        <w:rFonts w:hint="default"/>
      </w:rPr>
    </w:lvl>
    <w:lvl w:ilvl="3" w:tplc="534AC580">
      <w:start w:val="1"/>
      <w:numFmt w:val="bullet"/>
      <w:lvlText w:val="•"/>
      <w:lvlJc w:val="left"/>
      <w:pPr>
        <w:ind w:left="3649" w:hanging="360"/>
      </w:pPr>
      <w:rPr>
        <w:rFonts w:hint="default"/>
      </w:rPr>
    </w:lvl>
    <w:lvl w:ilvl="4" w:tplc="3752A8DC">
      <w:start w:val="1"/>
      <w:numFmt w:val="bullet"/>
      <w:lvlText w:val="•"/>
      <w:lvlJc w:val="left"/>
      <w:pPr>
        <w:ind w:left="4699" w:hanging="360"/>
      </w:pPr>
      <w:rPr>
        <w:rFonts w:hint="default"/>
      </w:rPr>
    </w:lvl>
    <w:lvl w:ilvl="5" w:tplc="B32651FE">
      <w:start w:val="1"/>
      <w:numFmt w:val="bullet"/>
      <w:lvlText w:val="•"/>
      <w:lvlJc w:val="left"/>
      <w:pPr>
        <w:ind w:left="5749" w:hanging="360"/>
      </w:pPr>
      <w:rPr>
        <w:rFonts w:hint="default"/>
      </w:rPr>
    </w:lvl>
    <w:lvl w:ilvl="6" w:tplc="EA7079A8">
      <w:start w:val="1"/>
      <w:numFmt w:val="bullet"/>
      <w:lvlText w:val="•"/>
      <w:lvlJc w:val="left"/>
      <w:pPr>
        <w:ind w:left="6799" w:hanging="360"/>
      </w:pPr>
      <w:rPr>
        <w:rFonts w:hint="default"/>
      </w:rPr>
    </w:lvl>
    <w:lvl w:ilvl="7" w:tplc="8E20F988">
      <w:start w:val="1"/>
      <w:numFmt w:val="bullet"/>
      <w:lvlText w:val="•"/>
      <w:lvlJc w:val="left"/>
      <w:pPr>
        <w:ind w:left="7849" w:hanging="360"/>
      </w:pPr>
      <w:rPr>
        <w:rFonts w:hint="default"/>
      </w:rPr>
    </w:lvl>
    <w:lvl w:ilvl="8" w:tplc="70EEB66A">
      <w:start w:val="1"/>
      <w:numFmt w:val="bullet"/>
      <w:lvlText w:val="•"/>
      <w:lvlJc w:val="left"/>
      <w:pPr>
        <w:ind w:left="8899" w:hanging="360"/>
      </w:pPr>
      <w:rPr>
        <w:rFonts w:hint="default"/>
      </w:rPr>
    </w:lvl>
  </w:abstractNum>
  <w:abstractNum w:abstractNumId="2">
    <w:nsid w:val="7BEF48F5"/>
    <w:multiLevelType w:val="hybridMultilevel"/>
    <w:tmpl w:val="57BA02CE"/>
    <w:lvl w:ilvl="0" w:tplc="E1AE9094">
      <w:start w:val="1"/>
      <w:numFmt w:val="upperLetter"/>
      <w:lvlText w:val="%1."/>
      <w:lvlJc w:val="left"/>
      <w:pPr>
        <w:ind w:left="360" w:hanging="360"/>
        <w:jc w:val="left"/>
      </w:pPr>
      <w:rPr>
        <w:rFonts w:ascii="Calibri" w:eastAsia="Calibri" w:hAnsi="Calibri" w:hint="default"/>
        <w:spacing w:val="2"/>
        <w:w w:val="102"/>
        <w:sz w:val="21"/>
        <w:szCs w:val="21"/>
      </w:rPr>
    </w:lvl>
    <w:lvl w:ilvl="1" w:tplc="243C586A">
      <w:start w:val="1"/>
      <w:numFmt w:val="lowerLetter"/>
      <w:lvlText w:val="%2."/>
      <w:lvlJc w:val="left"/>
      <w:pPr>
        <w:ind w:left="1080" w:hanging="360"/>
        <w:jc w:val="left"/>
      </w:pPr>
      <w:rPr>
        <w:rFonts w:ascii="Calibri" w:eastAsia="Calibri" w:hAnsi="Calibri" w:hint="default"/>
        <w:spacing w:val="1"/>
        <w:w w:val="102"/>
        <w:sz w:val="21"/>
        <w:szCs w:val="21"/>
      </w:rPr>
    </w:lvl>
    <w:lvl w:ilvl="2" w:tplc="708C46A6">
      <w:start w:val="1"/>
      <w:numFmt w:val="lowerRoman"/>
      <w:lvlText w:val="%3."/>
      <w:lvlJc w:val="left"/>
      <w:pPr>
        <w:ind w:left="1800" w:hanging="287"/>
        <w:jc w:val="left"/>
      </w:pPr>
      <w:rPr>
        <w:rFonts w:ascii="Calibri" w:eastAsia="Calibri" w:hAnsi="Calibri" w:hint="default"/>
        <w:w w:val="103"/>
        <w:sz w:val="21"/>
        <w:szCs w:val="21"/>
      </w:rPr>
    </w:lvl>
    <w:lvl w:ilvl="3" w:tplc="C5D4D5D8">
      <w:start w:val="1"/>
      <w:numFmt w:val="bullet"/>
      <w:lvlText w:val="•"/>
      <w:lvlJc w:val="left"/>
      <w:pPr>
        <w:ind w:left="2889" w:hanging="287"/>
      </w:pPr>
      <w:rPr>
        <w:rFonts w:hint="default"/>
      </w:rPr>
    </w:lvl>
    <w:lvl w:ilvl="4" w:tplc="3FF29DFC">
      <w:start w:val="1"/>
      <w:numFmt w:val="bullet"/>
      <w:lvlText w:val="•"/>
      <w:lvlJc w:val="left"/>
      <w:pPr>
        <w:ind w:left="3978" w:hanging="287"/>
      </w:pPr>
      <w:rPr>
        <w:rFonts w:hint="default"/>
      </w:rPr>
    </w:lvl>
    <w:lvl w:ilvl="5" w:tplc="49B4D234">
      <w:start w:val="1"/>
      <w:numFmt w:val="bullet"/>
      <w:lvlText w:val="•"/>
      <w:lvlJc w:val="left"/>
      <w:pPr>
        <w:ind w:left="5066" w:hanging="287"/>
      </w:pPr>
      <w:rPr>
        <w:rFonts w:hint="default"/>
      </w:rPr>
    </w:lvl>
    <w:lvl w:ilvl="6" w:tplc="B5C82952">
      <w:start w:val="1"/>
      <w:numFmt w:val="bullet"/>
      <w:lvlText w:val="•"/>
      <w:lvlJc w:val="left"/>
      <w:pPr>
        <w:ind w:left="6155" w:hanging="287"/>
      </w:pPr>
      <w:rPr>
        <w:rFonts w:hint="default"/>
      </w:rPr>
    </w:lvl>
    <w:lvl w:ilvl="7" w:tplc="A3406A1C">
      <w:start w:val="1"/>
      <w:numFmt w:val="bullet"/>
      <w:lvlText w:val="•"/>
      <w:lvlJc w:val="left"/>
      <w:pPr>
        <w:ind w:left="7244" w:hanging="287"/>
      </w:pPr>
      <w:rPr>
        <w:rFonts w:hint="default"/>
      </w:rPr>
    </w:lvl>
    <w:lvl w:ilvl="8" w:tplc="4E50EAD8">
      <w:start w:val="1"/>
      <w:numFmt w:val="bullet"/>
      <w:lvlText w:val="•"/>
      <w:lvlJc w:val="left"/>
      <w:pPr>
        <w:ind w:left="8333" w:hanging="287"/>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3"/>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1E4"/>
    <w:rsid w:val="0000332A"/>
    <w:rsid w:val="00017C0D"/>
    <w:rsid w:val="00061C40"/>
    <w:rsid w:val="001A6EDC"/>
    <w:rsid w:val="001E25CD"/>
    <w:rsid w:val="002141E4"/>
    <w:rsid w:val="002649D8"/>
    <w:rsid w:val="002B7356"/>
    <w:rsid w:val="00325368"/>
    <w:rsid w:val="00352296"/>
    <w:rsid w:val="003650A2"/>
    <w:rsid w:val="00385FF1"/>
    <w:rsid w:val="003F1A7E"/>
    <w:rsid w:val="00405C89"/>
    <w:rsid w:val="00481824"/>
    <w:rsid w:val="005B28CB"/>
    <w:rsid w:val="005F11A1"/>
    <w:rsid w:val="005F37D2"/>
    <w:rsid w:val="00600C71"/>
    <w:rsid w:val="00784017"/>
    <w:rsid w:val="007D2B83"/>
    <w:rsid w:val="007F7033"/>
    <w:rsid w:val="008026C5"/>
    <w:rsid w:val="0081049A"/>
    <w:rsid w:val="008A7EC4"/>
    <w:rsid w:val="00940FEC"/>
    <w:rsid w:val="009A1F2D"/>
    <w:rsid w:val="009C6E09"/>
    <w:rsid w:val="009F4483"/>
    <w:rsid w:val="00AA0D33"/>
    <w:rsid w:val="00B003A8"/>
    <w:rsid w:val="00B51721"/>
    <w:rsid w:val="00B61D79"/>
    <w:rsid w:val="00B83AC3"/>
    <w:rsid w:val="00BB7478"/>
    <w:rsid w:val="00BE164C"/>
    <w:rsid w:val="00BE6ECD"/>
    <w:rsid w:val="00C14924"/>
    <w:rsid w:val="00C465E0"/>
    <w:rsid w:val="00D12E4F"/>
    <w:rsid w:val="00D973D1"/>
    <w:rsid w:val="00DD2A73"/>
    <w:rsid w:val="00DD54C7"/>
    <w:rsid w:val="00DE4238"/>
    <w:rsid w:val="00E36052"/>
    <w:rsid w:val="00E47B83"/>
    <w:rsid w:val="00E945C5"/>
    <w:rsid w:val="00EC4FDA"/>
    <w:rsid w:val="00F74DD5"/>
    <w:rsid w:val="00F94B05"/>
    <w:rsid w:val="00FB0FF6"/>
    <w:rsid w:val="00FE674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A4C079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F37D2"/>
    <w:pPr>
      <w:adjustRightInd w:val="0"/>
      <w:spacing w:after="12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ssonTitle">
    <w:name w:val="Lesson Title"/>
    <w:basedOn w:val="Normal"/>
    <w:qFormat/>
    <w:rsid w:val="00B83AC3"/>
    <w:pPr>
      <w:pBdr>
        <w:top w:val="triple" w:sz="4" w:space="1" w:color="000000"/>
        <w:left w:val="triple" w:sz="4" w:space="4" w:color="000000"/>
        <w:bottom w:val="triple" w:sz="4" w:space="1" w:color="000000"/>
        <w:right w:val="triple" w:sz="4" w:space="4" w:color="000000"/>
      </w:pBdr>
      <w:shd w:val="pct20" w:color="000000" w:fill="000080"/>
      <w:jc w:val="center"/>
    </w:pPr>
    <w:rPr>
      <w:rFonts w:eastAsia="Times New Roman" w:cs="Times New Roman"/>
      <w:b/>
      <w:bCs/>
      <w:i/>
      <w:iCs/>
      <w:smallCaps/>
      <w:color w:val="FFFFFF"/>
      <w:sz w:val="32"/>
      <w:szCs w:val="20"/>
    </w:rPr>
  </w:style>
  <w:style w:type="paragraph" w:customStyle="1" w:styleId="Parsons">
    <w:name w:val="Parsons"/>
    <w:basedOn w:val="Normal"/>
    <w:next w:val="Normal"/>
    <w:qFormat/>
    <w:rsid w:val="00B83AC3"/>
    <w:pPr>
      <w:overflowPunct w:val="0"/>
      <w:autoSpaceDE w:val="0"/>
      <w:autoSpaceDN w:val="0"/>
      <w:ind w:firstLine="202"/>
      <w:textAlignment w:val="baseline"/>
    </w:pPr>
    <w:rPr>
      <w:rFonts w:eastAsia="Times New Roman" w:cs="Times New Roman"/>
      <w:szCs w:val="20"/>
    </w:rPr>
  </w:style>
  <w:style w:type="paragraph" w:customStyle="1" w:styleId="ParsonsRedLetter">
    <w:name w:val="Parsons Red Letter"/>
    <w:basedOn w:val="Parsons"/>
    <w:qFormat/>
    <w:rsid w:val="00B83AC3"/>
    <w:rPr>
      <w:color w:val="FF0000"/>
    </w:rPr>
  </w:style>
  <w:style w:type="paragraph" w:customStyle="1" w:styleId="ScriptureHeading">
    <w:name w:val="Scripture Heading"/>
    <w:basedOn w:val="Normal"/>
    <w:qFormat/>
    <w:rsid w:val="005F37D2"/>
    <w:pPr>
      <w:spacing w:after="0"/>
    </w:pPr>
    <w:rPr>
      <w:rFonts w:eastAsia="Times New Roman" w:cs="Times New Roman"/>
      <w:b/>
      <w:snapToGrid w:val="0"/>
      <w:color w:val="0000FF"/>
      <w:szCs w:val="20"/>
    </w:rPr>
  </w:style>
  <w:style w:type="paragraph" w:customStyle="1" w:styleId="VerseNumbers">
    <w:name w:val="Verse Numbers"/>
    <w:basedOn w:val="Parsons"/>
    <w:autoRedefine/>
    <w:qFormat/>
    <w:rsid w:val="00FB0FF6"/>
    <w:pPr>
      <w:overflowPunct/>
      <w:textAlignment w:val="auto"/>
    </w:pPr>
    <w:rPr>
      <w:rFonts w:eastAsiaTheme="minorHAnsi"/>
      <w:b/>
      <w:i/>
      <w:color w:val="0432FF"/>
      <w:szCs w:val="24"/>
    </w:rPr>
  </w:style>
  <w:style w:type="paragraph" w:styleId="Header">
    <w:name w:val="header"/>
    <w:basedOn w:val="Normal"/>
    <w:link w:val="HeaderChar"/>
    <w:unhideWhenUsed/>
    <w:rsid w:val="00600C71"/>
    <w:pPr>
      <w:tabs>
        <w:tab w:val="center" w:pos="4680"/>
        <w:tab w:val="right" w:pos="9360"/>
      </w:tabs>
      <w:spacing w:after="0"/>
    </w:pPr>
  </w:style>
  <w:style w:type="character" w:customStyle="1" w:styleId="HeaderChar">
    <w:name w:val="Header Char"/>
    <w:basedOn w:val="DefaultParagraphFont"/>
    <w:link w:val="Header"/>
    <w:uiPriority w:val="99"/>
    <w:rsid w:val="00600C71"/>
    <w:rPr>
      <w:rFonts w:ascii="Times New Roman" w:hAnsi="Times New Roman"/>
    </w:rPr>
  </w:style>
  <w:style w:type="paragraph" w:styleId="Footer">
    <w:name w:val="footer"/>
    <w:basedOn w:val="Normal"/>
    <w:link w:val="FooterChar"/>
    <w:unhideWhenUsed/>
    <w:rsid w:val="00600C71"/>
    <w:pPr>
      <w:tabs>
        <w:tab w:val="center" w:pos="4680"/>
        <w:tab w:val="right" w:pos="9360"/>
      </w:tabs>
      <w:spacing w:after="0"/>
    </w:pPr>
  </w:style>
  <w:style w:type="character" w:customStyle="1" w:styleId="FooterChar">
    <w:name w:val="Footer Char"/>
    <w:basedOn w:val="DefaultParagraphFont"/>
    <w:link w:val="Footer"/>
    <w:uiPriority w:val="99"/>
    <w:rsid w:val="00600C71"/>
    <w:rPr>
      <w:rFonts w:ascii="Times New Roman" w:hAnsi="Times New Roman"/>
    </w:rPr>
  </w:style>
  <w:style w:type="character" w:styleId="PageNumber">
    <w:name w:val="page number"/>
    <w:basedOn w:val="DefaultParagraphFont"/>
    <w:rsid w:val="00600C71"/>
  </w:style>
  <w:style w:type="character" w:styleId="Emphasis">
    <w:name w:val="Emphasis"/>
    <w:basedOn w:val="DefaultParagraphFont"/>
    <w:uiPriority w:val="20"/>
    <w:qFormat/>
    <w:rsid w:val="00C465E0"/>
    <w:rPr>
      <w:i/>
      <w:iCs/>
    </w:rPr>
  </w:style>
  <w:style w:type="character" w:styleId="Hyperlink">
    <w:name w:val="Hyperlink"/>
    <w:basedOn w:val="DefaultParagraphFont"/>
    <w:uiPriority w:val="99"/>
    <w:semiHidden/>
    <w:unhideWhenUsed/>
    <w:rsid w:val="003650A2"/>
    <w:rPr>
      <w:color w:val="0000FF"/>
      <w:u w:val="single"/>
    </w:rPr>
  </w:style>
  <w:style w:type="paragraph" w:styleId="BodyText">
    <w:name w:val="Body Text"/>
    <w:basedOn w:val="Normal"/>
    <w:link w:val="BodyTextChar"/>
    <w:uiPriority w:val="1"/>
    <w:qFormat/>
    <w:rsid w:val="00EC4FDA"/>
    <w:pPr>
      <w:widowControl w:val="0"/>
      <w:adjustRightInd/>
      <w:spacing w:after="0"/>
      <w:ind w:left="1549" w:hanging="360"/>
    </w:pPr>
    <w:rPr>
      <w:rFonts w:ascii="Calibri" w:eastAsia="Calibri" w:hAnsi="Calibri"/>
      <w:sz w:val="21"/>
      <w:szCs w:val="21"/>
    </w:rPr>
  </w:style>
  <w:style w:type="character" w:customStyle="1" w:styleId="BodyTextChar">
    <w:name w:val="Body Text Char"/>
    <w:basedOn w:val="DefaultParagraphFont"/>
    <w:link w:val="BodyText"/>
    <w:uiPriority w:val="1"/>
    <w:rsid w:val="00EC4FDA"/>
    <w:rPr>
      <w:rFonts w:ascii="Calibri" w:eastAsia="Calibri" w:hAnsi="Calibri"/>
      <w:sz w:val="21"/>
      <w:szCs w:val="21"/>
    </w:rPr>
  </w:style>
  <w:style w:type="character" w:styleId="Strong">
    <w:name w:val="Strong"/>
    <w:basedOn w:val="DefaultParagraphFont"/>
    <w:uiPriority w:val="22"/>
    <w:qFormat/>
    <w:rsid w:val="00BE16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388677">
      <w:bodyDiv w:val="1"/>
      <w:marLeft w:val="0"/>
      <w:marRight w:val="0"/>
      <w:marTop w:val="0"/>
      <w:marBottom w:val="0"/>
      <w:divBdr>
        <w:top w:val="none" w:sz="0" w:space="0" w:color="auto"/>
        <w:left w:val="none" w:sz="0" w:space="0" w:color="auto"/>
        <w:bottom w:val="none" w:sz="0" w:space="0" w:color="auto"/>
        <w:right w:val="none" w:sz="0" w:space="0" w:color="auto"/>
      </w:divBdr>
    </w:div>
    <w:div w:id="301009008">
      <w:bodyDiv w:val="1"/>
      <w:marLeft w:val="0"/>
      <w:marRight w:val="0"/>
      <w:marTop w:val="0"/>
      <w:marBottom w:val="0"/>
      <w:divBdr>
        <w:top w:val="none" w:sz="0" w:space="0" w:color="auto"/>
        <w:left w:val="none" w:sz="0" w:space="0" w:color="auto"/>
        <w:bottom w:val="none" w:sz="0" w:space="0" w:color="auto"/>
        <w:right w:val="none" w:sz="0" w:space="0" w:color="auto"/>
      </w:divBdr>
    </w:div>
    <w:div w:id="653408448">
      <w:bodyDiv w:val="1"/>
      <w:marLeft w:val="0"/>
      <w:marRight w:val="0"/>
      <w:marTop w:val="0"/>
      <w:marBottom w:val="0"/>
      <w:divBdr>
        <w:top w:val="none" w:sz="0" w:space="0" w:color="auto"/>
        <w:left w:val="none" w:sz="0" w:space="0" w:color="auto"/>
        <w:bottom w:val="none" w:sz="0" w:space="0" w:color="auto"/>
        <w:right w:val="none" w:sz="0" w:space="0" w:color="auto"/>
      </w:divBdr>
    </w:div>
    <w:div w:id="871456326">
      <w:bodyDiv w:val="1"/>
      <w:marLeft w:val="0"/>
      <w:marRight w:val="0"/>
      <w:marTop w:val="0"/>
      <w:marBottom w:val="0"/>
      <w:divBdr>
        <w:top w:val="none" w:sz="0" w:space="0" w:color="auto"/>
        <w:left w:val="none" w:sz="0" w:space="0" w:color="auto"/>
        <w:bottom w:val="none" w:sz="0" w:space="0" w:color="auto"/>
        <w:right w:val="none" w:sz="0" w:space="0" w:color="auto"/>
      </w:divBdr>
    </w:div>
    <w:div w:id="1245843919">
      <w:bodyDiv w:val="1"/>
      <w:marLeft w:val="0"/>
      <w:marRight w:val="0"/>
      <w:marTop w:val="0"/>
      <w:marBottom w:val="0"/>
      <w:divBdr>
        <w:top w:val="none" w:sz="0" w:space="0" w:color="auto"/>
        <w:left w:val="none" w:sz="0" w:space="0" w:color="auto"/>
        <w:bottom w:val="none" w:sz="0" w:space="0" w:color="auto"/>
        <w:right w:val="none" w:sz="0" w:space="0" w:color="auto"/>
      </w:divBdr>
    </w:div>
    <w:div w:id="1468619768">
      <w:bodyDiv w:val="1"/>
      <w:marLeft w:val="0"/>
      <w:marRight w:val="0"/>
      <w:marTop w:val="0"/>
      <w:marBottom w:val="0"/>
      <w:divBdr>
        <w:top w:val="none" w:sz="0" w:space="0" w:color="auto"/>
        <w:left w:val="none" w:sz="0" w:space="0" w:color="auto"/>
        <w:bottom w:val="none" w:sz="0" w:space="0" w:color="auto"/>
        <w:right w:val="none" w:sz="0" w:space="0" w:color="auto"/>
      </w:divBdr>
    </w:div>
    <w:div w:id="1651976835">
      <w:bodyDiv w:val="1"/>
      <w:marLeft w:val="0"/>
      <w:marRight w:val="0"/>
      <w:marTop w:val="0"/>
      <w:marBottom w:val="0"/>
      <w:divBdr>
        <w:top w:val="none" w:sz="0" w:space="0" w:color="auto"/>
        <w:left w:val="none" w:sz="0" w:space="0" w:color="auto"/>
        <w:bottom w:val="none" w:sz="0" w:space="0" w:color="auto"/>
        <w:right w:val="none" w:sz="0" w:space="0" w:color="auto"/>
      </w:divBdr>
    </w:div>
    <w:div w:id="1652442805">
      <w:bodyDiv w:val="1"/>
      <w:marLeft w:val="0"/>
      <w:marRight w:val="0"/>
      <w:marTop w:val="0"/>
      <w:marBottom w:val="0"/>
      <w:divBdr>
        <w:top w:val="none" w:sz="0" w:space="0" w:color="auto"/>
        <w:left w:val="none" w:sz="0" w:space="0" w:color="auto"/>
        <w:bottom w:val="none" w:sz="0" w:space="0" w:color="auto"/>
        <w:right w:val="none" w:sz="0" w:space="0" w:color="auto"/>
      </w:divBdr>
    </w:div>
    <w:div w:id="19845783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en.wikipedia.org/wiki/Bible"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11</Pages>
  <Words>3458</Words>
  <Characters>19717</Characters>
  <Application>Microsoft Macintosh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Riggen</dc:creator>
  <cp:keywords/>
  <dc:description/>
  <cp:lastModifiedBy>Gregory Riggen</cp:lastModifiedBy>
  <cp:revision>6</cp:revision>
  <dcterms:created xsi:type="dcterms:W3CDTF">2018-11-02T22:38:00Z</dcterms:created>
  <dcterms:modified xsi:type="dcterms:W3CDTF">2018-11-04T06:26:00Z</dcterms:modified>
</cp:coreProperties>
</file>